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ffcd" w14:textId="7aaf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 декабря 2024 года № 221. Зарегистрировано в Департаменте юстиции Костанайской области 2 декабря 2024 года № 10333-10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Карасуского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Карасуского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Исакова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Совхозный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В-Советская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Химиков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Торговый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Базарная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В-Набережная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Детский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В-Комсомольская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Маслозаводской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Тополевой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Дружный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Северный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Дорожный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Анищенко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Рамазанова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Сандыбекова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Молодежный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Орешонка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Львовская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Калиниградская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Ковыльная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Белозерка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Коминтерна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Харьковская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Герцено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Герцена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Карпацкая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Новоселов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Новозаречная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Бригадирская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Пристанционная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К.Маркса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Жалгыскан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Новосельская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Кирпичная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Ленинградская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Зоненко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Производственная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Снежная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22 Партсъезда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Фестивальная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Железнодорожное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Воронежская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Воронцовская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Новоленинская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МолодҰжная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Березовая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Подстанция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Жумагул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Коммунистическая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Карамырза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Гайдара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 Мельничонок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Койбагар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Старопочтовая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Путейский городок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Казарма, 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Гаражная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іі-Западная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Нефтебаза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1-Западная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Ковыльная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Дорожная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Овражная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Ленинградская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Черемушки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Корниловка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Кошевое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Красноярская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Лиманная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Кызкеткен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Люблинка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М.А. Брага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Сандибекова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Маршановка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Маршановская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Новопавловка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Зеленая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Производственная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Довгаля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Ватутина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Пряничникова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50-лет ВЛКСМ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С.Мельника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С.Королева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Костанай-Аулиеколь-Сурган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Белорусская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Новоселов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Потапова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Якунина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Искровская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Молодежный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Свердлова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Кубанская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Ковыльная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Больничный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Подстанция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Нуртазина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Автобаза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Зеленая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Еплова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Тучковка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Тюнтюгур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Аубакирова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Ушаково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ШахтҰрская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Челгаши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Ленинградская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60-лет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Ковыльная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Красноармейская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Черняевка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Кононенко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Калининградская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