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5b12" w14:textId="65f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вгуста 2020 года № 406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марта 2024 года № 89. Зарегистрировано в Департаменте юстиции Костанайской области 12 апреля 2024 года № 1017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9 августа 2020 года № 406 (зарегистрировано в Реестре государственной регистрации нормативных правовых актов под № 94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