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b10a" w14:textId="168b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августа 2020 года № 400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апреля 2024 года № 91. Зарегистрировано в Департаменте юстиции Костанайской области 4 мая 2024 года № 10197-10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19 августа 2020 года № 400 (зарегистрировано в Реестре государственной регистрации нормативных правовых актов под № 9405)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