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4716d" w14:textId="4947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7 сентября 2020 года № 464 "Об организации и проведении мирных собраний"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7 августа 2024 года № 134. Зарегистрировано в Департаменте юстиции Костанайской области 8 августа 2024 года № 10252-10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организации и проведении мирных собраний" от 7 сентября 2020 года № 464 (зарегистрировано в Реестре государственной регистрации нормативных правовых актов за № 9439)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строку "Специализированные места для организации и проведения собраний, митингов и пикетирования"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"Специализированные места для организации и проведения мирных собраний";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Минимальное допустимое расстояние между лицами, осуществляющими пикетирование, составляет не менее 100 метров.";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Не допускается проведение пикетирования на расстоянии 800 метров от границ прилегающих территорий следующих объектов: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места массовых захоронений;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железнодорожного, водного, воздушного и автомобильного транспорта и прилегающих к ним территорий;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территории, прилегающие к организациям, обеспечивающим обороноспособность, безопасность района и жизнедеятельность населения;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территории, прилегающие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магистральные железнодорожные сети, магистральные трубопроводы, национальной электрической сети, магистральные линии связи и прилегающие к ним территории.".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