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f860" w14:textId="831f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Экибастуза от 15 мая 2015 года № 548/6 "Об утверждении схем и порядка перевозки в общеобразовательные школы детей, проживающих в отдаленных населенных пунктах города Экибастуза"</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27 февраля 2024 года № 243/2. Зарегистрировано в Департаменте юстиции Павлодарской области 28 февраля 2024 года № 7491-14</w:t>
      </w:r>
    </w:p>
    <w:p>
      <w:pPr>
        <w:spacing w:after="0"/>
        <w:ind w:left="0"/>
        <w:jc w:val="both"/>
      </w:pPr>
      <w:bookmarkStart w:name="z1" w:id="0"/>
      <w:r>
        <w:rPr>
          <w:rFonts w:ascii="Times New Roman"/>
          <w:b w:val="false"/>
          <w:i w:val="false"/>
          <w:color w:val="000000"/>
          <w:sz w:val="28"/>
        </w:rPr>
        <w:t>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15 мая 2015 года № 548/6 "Об утверждении схем и порядка перевозки в общеобразовательные школы детей, проживающих в отдаленных населенных пунктах города Экибастуза" (зарегистрировано в Реестре государственной регистрации нормативных правовых актов за № 4534)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27 февраля 2024 года</w:t>
            </w:r>
            <w:r>
              <w:br/>
            </w:r>
            <w:r>
              <w:rPr>
                <w:rFonts w:ascii="Times New Roman"/>
                <w:b w:val="false"/>
                <w:i w:val="false"/>
                <w:color w:val="000000"/>
                <w:sz w:val="20"/>
              </w:rPr>
              <w:t>№ 243/2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15 мая 2015 года</w:t>
            </w:r>
            <w:r>
              <w:br/>
            </w:r>
            <w:r>
              <w:rPr>
                <w:rFonts w:ascii="Times New Roman"/>
                <w:b w:val="false"/>
                <w:i w:val="false"/>
                <w:color w:val="000000"/>
                <w:sz w:val="20"/>
              </w:rPr>
              <w:t>№ 548/6</w:t>
            </w:r>
          </w:p>
        </w:tc>
      </w:tr>
    </w:tbl>
    <w:bookmarkStart w:name="z7" w:id="4"/>
    <w:p>
      <w:pPr>
        <w:spacing w:after="0"/>
        <w:ind w:left="0"/>
        <w:jc w:val="left"/>
      </w:pPr>
      <w:r>
        <w:rPr>
          <w:rFonts w:ascii="Times New Roman"/>
          <w:b/>
          <w:i w:val="false"/>
          <w:color w:val="000000"/>
        </w:rPr>
        <w:t xml:space="preserve"> Порядок перевозки в общеобразовательные школы детей, проживающих в отдаленных населенных пунктах города Экибастуза</w:t>
      </w:r>
    </w:p>
    <w:bookmarkEnd w:id="4"/>
    <w:bookmarkStart w:name="z8" w:id="5"/>
    <w:p>
      <w:pPr>
        <w:spacing w:after="0"/>
        <w:ind w:left="0"/>
        <w:jc w:val="both"/>
      </w:pPr>
      <w:r>
        <w:rPr>
          <w:rFonts w:ascii="Times New Roman"/>
          <w:b w:val="false"/>
          <w:i w:val="false"/>
          <w:color w:val="000000"/>
          <w:sz w:val="28"/>
        </w:rPr>
        <w:t>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Порядок перевозки в общеобразовательные школы детей, проживающих в отдаленных населенных пунктах города Экибастуза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и определяет порядок перевозки в общеобразовательные школы детей, проживающих в отдаленных населенных пунктах города Экибастуза. </w:t>
      </w:r>
    </w:p>
    <w:bookmarkEnd w:id="6"/>
    <w:bookmarkStart w:name="z10" w:id="7"/>
    <w:p>
      <w:pPr>
        <w:spacing w:after="0"/>
        <w:ind w:left="0"/>
        <w:jc w:val="both"/>
      </w:pPr>
      <w:r>
        <w:rPr>
          <w:rFonts w:ascii="Times New Roman"/>
          <w:b w:val="false"/>
          <w:i w:val="false"/>
          <w:color w:val="000000"/>
          <w:sz w:val="28"/>
        </w:rPr>
        <w:t>
      2. Требования к автотранспортным средствам</w:t>
      </w:r>
    </w:p>
    <w:bookmarkEnd w:id="7"/>
    <w:bookmarkStart w:name="z11" w:id="8"/>
    <w:p>
      <w:pPr>
        <w:spacing w:after="0"/>
        <w:ind w:left="0"/>
        <w:jc w:val="both"/>
      </w:pPr>
      <w:r>
        <w:rPr>
          <w:rFonts w:ascii="Times New Roman"/>
          <w:b w:val="false"/>
          <w:i w:val="false"/>
          <w:color w:val="000000"/>
          <w:sz w:val="28"/>
        </w:rPr>
        <w:t>
      2.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w:t>
      </w:r>
    </w:p>
    <w:bookmarkEnd w:id="8"/>
    <w:bookmarkStart w:name="z12" w:id="9"/>
    <w:p>
      <w:pPr>
        <w:spacing w:after="0"/>
        <w:ind w:left="0"/>
        <w:jc w:val="both"/>
      </w:pPr>
      <w:r>
        <w:rPr>
          <w:rFonts w:ascii="Times New Roman"/>
          <w:b w:val="false"/>
          <w:i w:val="false"/>
          <w:color w:val="000000"/>
          <w:sz w:val="28"/>
        </w:rPr>
        <w:t xml:space="preserve">
      3. Автобусы, предназначенные для перевозки детей имеют не менее двух дверей и соответствуют </w:t>
      </w:r>
      <w:r>
        <w:rPr>
          <w:rFonts w:ascii="Times New Roman"/>
          <w:b w:val="false"/>
          <w:i w:val="false"/>
          <w:color w:val="000000"/>
          <w:sz w:val="28"/>
        </w:rPr>
        <w:t>пункту 1</w:t>
      </w:r>
      <w:r>
        <w:rPr>
          <w:rFonts w:ascii="Times New Roman"/>
          <w:b w:val="false"/>
          <w:i w:val="false"/>
          <w:color w:val="000000"/>
          <w:sz w:val="28"/>
        </w:rPr>
        <w:t xml:space="preserve"> приложения 25 к Санитарным правилам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а также оборудуются:</w:t>
      </w:r>
    </w:p>
    <w:bookmarkEnd w:id="9"/>
    <w:p>
      <w:pPr>
        <w:spacing w:after="0"/>
        <w:ind w:left="0"/>
        <w:jc w:val="both"/>
      </w:pPr>
      <w:r>
        <w:rPr>
          <w:rFonts w:ascii="Times New Roman"/>
          <w:b w:val="false"/>
          <w:i w:val="false"/>
          <w:color w:val="000000"/>
          <w:sz w:val="28"/>
        </w:rPr>
        <w:t>
      1) квадратными опознавательными знаками "Перевозка детей", которые устанавливаются спереди и сзади автобуса;</w:t>
      </w:r>
    </w:p>
    <w:p>
      <w:pPr>
        <w:spacing w:after="0"/>
        <w:ind w:left="0"/>
        <w:jc w:val="both"/>
      </w:pPr>
      <w:r>
        <w:rPr>
          <w:rFonts w:ascii="Times New Roman"/>
          <w:b w:val="false"/>
          <w:i w:val="false"/>
          <w:color w:val="000000"/>
          <w:sz w:val="28"/>
        </w:rPr>
        <w:t>
      2) проблесковым маячком желтого цвета;</w:t>
      </w:r>
    </w:p>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p>
      <w:pPr>
        <w:spacing w:after="0"/>
        <w:ind w:left="0"/>
        <w:jc w:val="both"/>
      </w:pPr>
      <w:r>
        <w:rPr>
          <w:rFonts w:ascii="Times New Roman"/>
          <w:b w:val="false"/>
          <w:i w:val="false"/>
          <w:color w:val="000000"/>
          <w:sz w:val="28"/>
        </w:rPr>
        <w:t xml:space="preserve">
      4) двумя аптечками первой помощи (автомобильными)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 (зарегистрирован в Реестре государственной регистрации нормативных правовых актов под № 9649);</w:t>
      </w:r>
    </w:p>
    <w:p>
      <w:pPr>
        <w:spacing w:after="0"/>
        <w:ind w:left="0"/>
        <w:jc w:val="both"/>
      </w:pPr>
      <w:r>
        <w:rPr>
          <w:rFonts w:ascii="Times New Roman"/>
          <w:b w:val="false"/>
          <w:i w:val="false"/>
          <w:color w:val="000000"/>
          <w:sz w:val="28"/>
        </w:rPr>
        <w:t>
      5) двумя противооткатными упорами;</w:t>
      </w:r>
    </w:p>
    <w:p>
      <w:pPr>
        <w:spacing w:after="0"/>
        <w:ind w:left="0"/>
        <w:jc w:val="both"/>
      </w:pPr>
      <w:r>
        <w:rPr>
          <w:rFonts w:ascii="Times New Roman"/>
          <w:b w:val="false"/>
          <w:i w:val="false"/>
          <w:color w:val="000000"/>
          <w:sz w:val="28"/>
        </w:rPr>
        <w:t>
      6) знаком аварийной остановки;</w:t>
      </w:r>
    </w:p>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Start w:name="z13" w:id="10"/>
    <w:p>
      <w:pPr>
        <w:spacing w:after="0"/>
        <w:ind w:left="0"/>
        <w:jc w:val="both"/>
      </w:pPr>
      <w:r>
        <w:rPr>
          <w:rFonts w:ascii="Times New Roman"/>
          <w:b w:val="false"/>
          <w:i w:val="false"/>
          <w:color w:val="000000"/>
          <w:sz w:val="28"/>
        </w:rPr>
        <w:t>
      4. Автобусы, используемые для перевозок детей, должны иметь:</w:t>
      </w:r>
    </w:p>
    <w:bookmarkEnd w:id="10"/>
    <w:p>
      <w:pPr>
        <w:spacing w:after="0"/>
        <w:ind w:left="0"/>
        <w:jc w:val="both"/>
      </w:pPr>
      <w:r>
        <w:rPr>
          <w:rFonts w:ascii="Times New Roman"/>
          <w:b w:val="false"/>
          <w:i w:val="false"/>
          <w:color w:val="000000"/>
          <w:sz w:val="28"/>
        </w:rPr>
        <w:t xml:space="preserve">
      1) двери пассажирского салона и аварийные люки, открывающиеся и </w:t>
      </w:r>
    </w:p>
    <w:p>
      <w:pPr>
        <w:spacing w:after="0"/>
        <w:ind w:left="0"/>
        <w:jc w:val="both"/>
      </w:pPr>
      <w:r>
        <w:rPr>
          <w:rFonts w:ascii="Times New Roman"/>
          <w:b w:val="false"/>
          <w:i w:val="false"/>
          <w:color w:val="000000"/>
          <w:sz w:val="28"/>
        </w:rPr>
        <w:t>
      закрывающиеся без каких – 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крышу,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bookmarkStart w:name="z14" w:id="11"/>
    <w:p>
      <w:pPr>
        <w:spacing w:after="0"/>
        <w:ind w:left="0"/>
        <w:jc w:val="both"/>
      </w:pPr>
      <w:r>
        <w:rPr>
          <w:rFonts w:ascii="Times New Roman"/>
          <w:b w:val="false"/>
          <w:i w:val="false"/>
          <w:color w:val="000000"/>
          <w:sz w:val="28"/>
        </w:rPr>
        <w:t xml:space="preserve">
      5. Влажная уборка салонов автобусов проводится не менее одного раза в смену и по мере загрязнения с применением моющих и дезинфицирующих средств. </w:t>
      </w:r>
    </w:p>
    <w:bookmarkEnd w:id="11"/>
    <w:bookmarkStart w:name="z15" w:id="12"/>
    <w:p>
      <w:pPr>
        <w:spacing w:after="0"/>
        <w:ind w:left="0"/>
        <w:jc w:val="both"/>
      </w:pPr>
      <w:r>
        <w:rPr>
          <w:rFonts w:ascii="Times New Roman"/>
          <w:b w:val="false"/>
          <w:i w:val="false"/>
          <w:color w:val="000000"/>
          <w:sz w:val="28"/>
        </w:rPr>
        <w:t>
      6. Наружная мойка кузова проводится после окончания смены.</w:t>
      </w:r>
    </w:p>
    <w:bookmarkEnd w:id="12"/>
    <w:p>
      <w:pPr>
        <w:spacing w:after="0"/>
        <w:ind w:left="0"/>
        <w:jc w:val="both"/>
      </w:pPr>
      <w:r>
        <w:rPr>
          <w:rFonts w:ascii="Times New Roman"/>
          <w:b w:val="false"/>
          <w:i w:val="false"/>
          <w:color w:val="000000"/>
          <w:sz w:val="28"/>
        </w:rPr>
        <w:t>
      3. Порядок перевозок детей</w:t>
      </w:r>
    </w:p>
    <w:bookmarkStart w:name="z16" w:id="13"/>
    <w:p>
      <w:pPr>
        <w:spacing w:after="0"/>
        <w:ind w:left="0"/>
        <w:jc w:val="both"/>
      </w:pPr>
      <w:r>
        <w:rPr>
          <w:rFonts w:ascii="Times New Roman"/>
          <w:b w:val="false"/>
          <w:i w:val="false"/>
          <w:color w:val="000000"/>
          <w:sz w:val="28"/>
        </w:rPr>
        <w:t>
      7.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13"/>
    <w:bookmarkStart w:name="z17" w:id="14"/>
    <w:p>
      <w:pPr>
        <w:spacing w:after="0"/>
        <w:ind w:left="0"/>
        <w:jc w:val="both"/>
      </w:pPr>
      <w:r>
        <w:rPr>
          <w:rFonts w:ascii="Times New Roman"/>
          <w:b w:val="false"/>
          <w:i w:val="false"/>
          <w:color w:val="000000"/>
          <w:sz w:val="28"/>
        </w:rPr>
        <w:t>
      8.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14"/>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18" w:id="15"/>
    <w:p>
      <w:pPr>
        <w:spacing w:after="0"/>
        <w:ind w:left="0"/>
        <w:jc w:val="both"/>
      </w:pPr>
      <w:r>
        <w:rPr>
          <w:rFonts w:ascii="Times New Roman"/>
          <w:b w:val="false"/>
          <w:i w:val="false"/>
          <w:color w:val="000000"/>
          <w:sz w:val="28"/>
        </w:rPr>
        <w:t>
      9. В случае выделения двух и более автобусов для массовых перевозок детей осмотр осуществляется с участием сотрудников территориального подразделения Комитета административной полиции Министерства внутренних дел Республики Казахстан.</w:t>
      </w:r>
    </w:p>
    <w:bookmarkEnd w:id="15"/>
    <w:p>
      <w:pPr>
        <w:spacing w:after="0"/>
        <w:ind w:left="0"/>
        <w:jc w:val="both"/>
      </w:pP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p>
    <w:bookmarkStart w:name="z19" w:id="16"/>
    <w:p>
      <w:pPr>
        <w:spacing w:after="0"/>
        <w:ind w:left="0"/>
        <w:jc w:val="both"/>
      </w:pPr>
      <w:r>
        <w:rPr>
          <w:rFonts w:ascii="Times New Roman"/>
          <w:b w:val="false"/>
          <w:i w:val="false"/>
          <w:color w:val="000000"/>
          <w:sz w:val="28"/>
        </w:rPr>
        <w:t>
      10.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16"/>
    <w:bookmarkStart w:name="z20" w:id="17"/>
    <w:p>
      <w:pPr>
        <w:spacing w:after="0"/>
        <w:ind w:left="0"/>
        <w:jc w:val="both"/>
      </w:pPr>
      <w:r>
        <w:rPr>
          <w:rFonts w:ascii="Times New Roman"/>
          <w:b w:val="false"/>
          <w:i w:val="false"/>
          <w:color w:val="000000"/>
          <w:sz w:val="28"/>
        </w:rPr>
        <w:t>
      11.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p>
    <w:bookmarkEnd w:id="17"/>
    <w:bookmarkStart w:name="z21" w:id="18"/>
    <w:p>
      <w:pPr>
        <w:spacing w:after="0"/>
        <w:ind w:left="0"/>
        <w:jc w:val="both"/>
      </w:pPr>
      <w:r>
        <w:rPr>
          <w:rFonts w:ascii="Times New Roman"/>
          <w:b w:val="false"/>
          <w:i w:val="false"/>
          <w:color w:val="000000"/>
          <w:sz w:val="28"/>
        </w:rPr>
        <w:t>
      12. Площадки, отводимые для ожидающих автобус детей, должны быть достаточно большими, чтобы не допускать выхода детей на проезжую часть.</w:t>
      </w:r>
    </w:p>
    <w:bookmarkEnd w:id="18"/>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осенне-зимний период времени площадки должны очищаться от снега, льда, грязи.</w:t>
      </w:r>
    </w:p>
    <w:bookmarkStart w:name="z22" w:id="19"/>
    <w:p>
      <w:pPr>
        <w:spacing w:after="0"/>
        <w:ind w:left="0"/>
        <w:jc w:val="both"/>
      </w:pPr>
      <w:r>
        <w:rPr>
          <w:rFonts w:ascii="Times New Roman"/>
          <w:b w:val="false"/>
          <w:i w:val="false"/>
          <w:color w:val="000000"/>
          <w:sz w:val="28"/>
        </w:rPr>
        <w:t>
      13. Заказчик услуг по перевозке детей (далее – заказчик) регулярно (не реже одного раза в месяц) проверяет состояние мест посадки и высадки детей.</w:t>
      </w:r>
    </w:p>
    <w:bookmarkEnd w:id="19"/>
    <w:bookmarkStart w:name="z23" w:id="20"/>
    <w:p>
      <w:pPr>
        <w:spacing w:after="0"/>
        <w:ind w:left="0"/>
        <w:jc w:val="both"/>
      </w:pPr>
      <w:r>
        <w:rPr>
          <w:rFonts w:ascii="Times New Roman"/>
          <w:b w:val="false"/>
          <w:i w:val="false"/>
          <w:color w:val="000000"/>
          <w:sz w:val="28"/>
        </w:rPr>
        <w:t>
      14. Перевозка групп детей автобусами в период с 22.00 до 06.00 часов, а также в условиях недостаточной видимости (туман, снегопад, дождь и др.) не допускается.</w:t>
      </w:r>
    </w:p>
    <w:bookmarkEnd w:id="20"/>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24" w:id="21"/>
    <w:p>
      <w:pPr>
        <w:spacing w:after="0"/>
        <w:ind w:left="0"/>
        <w:jc w:val="both"/>
      </w:pPr>
      <w:r>
        <w:rPr>
          <w:rFonts w:ascii="Times New Roman"/>
          <w:b w:val="false"/>
          <w:i w:val="false"/>
          <w:color w:val="000000"/>
          <w:sz w:val="28"/>
        </w:rPr>
        <w:t>
      15. Перевозка детей автобусом в светлое время суток осуществляется с включенным ближним светом фар.</w:t>
      </w:r>
    </w:p>
    <w:bookmarkEnd w:id="21"/>
    <w:bookmarkStart w:name="z25" w:id="22"/>
    <w:p>
      <w:pPr>
        <w:spacing w:after="0"/>
        <w:ind w:left="0"/>
        <w:jc w:val="both"/>
      </w:pPr>
      <w:r>
        <w:rPr>
          <w:rFonts w:ascii="Times New Roman"/>
          <w:b w:val="false"/>
          <w:i w:val="false"/>
          <w:color w:val="000000"/>
          <w:sz w:val="28"/>
        </w:rPr>
        <w:t>
      16. Расписание движения автобусов согласовывается перевозчиком и заказчиком.</w:t>
      </w:r>
    </w:p>
    <w:bookmarkEnd w:id="22"/>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p>
    <w:bookmarkStart w:name="z26" w:id="23"/>
    <w:p>
      <w:pPr>
        <w:spacing w:after="0"/>
        <w:ind w:left="0"/>
        <w:jc w:val="both"/>
      </w:pPr>
      <w:r>
        <w:rPr>
          <w:rFonts w:ascii="Times New Roman"/>
          <w:b w:val="false"/>
          <w:i w:val="false"/>
          <w:color w:val="000000"/>
          <w:sz w:val="28"/>
        </w:rPr>
        <w:t>
      17. К перевозкам организованных групп детей допускаются дети не младше семи лет.</w:t>
      </w:r>
    </w:p>
    <w:bookmarkEnd w:id="23"/>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w:t>
      </w:r>
    </w:p>
    <w:bookmarkStart w:name="z27" w:id="24"/>
    <w:p>
      <w:pPr>
        <w:spacing w:after="0"/>
        <w:ind w:left="0"/>
        <w:jc w:val="both"/>
      </w:pPr>
      <w:r>
        <w:rPr>
          <w:rFonts w:ascii="Times New Roman"/>
          <w:b w:val="false"/>
          <w:i w:val="false"/>
          <w:color w:val="000000"/>
          <w:sz w:val="28"/>
        </w:rPr>
        <w:t>
      18. К поездке на автобусах не допускаются дети и взрослые сопровождающие:</w:t>
      </w:r>
    </w:p>
    <w:bookmarkEnd w:id="24"/>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28" w:id="25"/>
    <w:p>
      <w:pPr>
        <w:spacing w:after="0"/>
        <w:ind w:left="0"/>
        <w:jc w:val="both"/>
      </w:pPr>
      <w:r>
        <w:rPr>
          <w:rFonts w:ascii="Times New Roman"/>
          <w:b w:val="false"/>
          <w:i w:val="false"/>
          <w:color w:val="000000"/>
          <w:sz w:val="28"/>
        </w:rPr>
        <w:t>
      19. Для перевозки детей допускаются водители:</w:t>
      </w:r>
    </w:p>
    <w:bookmarkEnd w:id="25"/>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xml:space="preserve">
      3) не имевшие в течение последнего года грубых нарушений трудовой дисциплины и Правил дорожного движения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p>
    <w:p>
      <w:pPr>
        <w:spacing w:after="0"/>
        <w:ind w:left="0"/>
        <w:jc w:val="both"/>
      </w:pP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p>
    <w:bookmarkStart w:name="z29" w:id="26"/>
    <w:p>
      <w:pPr>
        <w:spacing w:after="0"/>
        <w:ind w:left="0"/>
        <w:jc w:val="both"/>
      </w:pPr>
      <w:r>
        <w:rPr>
          <w:rFonts w:ascii="Times New Roman"/>
          <w:b w:val="false"/>
          <w:i w:val="false"/>
          <w:color w:val="000000"/>
          <w:sz w:val="28"/>
        </w:rPr>
        <w:t>
      20. Водителю автобуса при перевозке детей не позволяется:</w:t>
      </w:r>
    </w:p>
    <w:bookmarkEnd w:id="26"/>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0" w:id="27"/>
    <w:p>
      <w:pPr>
        <w:spacing w:after="0"/>
        <w:ind w:left="0"/>
        <w:jc w:val="both"/>
      </w:pPr>
      <w:r>
        <w:rPr>
          <w:rFonts w:ascii="Times New Roman"/>
          <w:b w:val="false"/>
          <w:i w:val="false"/>
          <w:color w:val="000000"/>
          <w:sz w:val="28"/>
        </w:rPr>
        <w:t>
      21.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p>
    <w:bookmarkEnd w:id="27"/>
    <w:p>
      <w:pPr>
        <w:spacing w:after="0"/>
        <w:ind w:left="0"/>
        <w:jc w:val="both"/>
      </w:pP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p>
    <w:bookmarkStart w:name="z31" w:id="28"/>
    <w:p>
      <w:pPr>
        <w:spacing w:after="0"/>
        <w:ind w:left="0"/>
        <w:jc w:val="both"/>
      </w:pPr>
      <w:r>
        <w:rPr>
          <w:rFonts w:ascii="Times New Roman"/>
          <w:b w:val="false"/>
          <w:i w:val="false"/>
          <w:color w:val="000000"/>
          <w:sz w:val="28"/>
        </w:rPr>
        <w:t>
      22.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End w:id="28"/>
    <w:bookmarkStart w:name="z32" w:id="29"/>
    <w:p>
      <w:pPr>
        <w:spacing w:after="0"/>
        <w:ind w:left="0"/>
        <w:jc w:val="both"/>
      </w:pPr>
      <w:r>
        <w:rPr>
          <w:rFonts w:ascii="Times New Roman"/>
          <w:b w:val="false"/>
          <w:i w:val="false"/>
          <w:color w:val="000000"/>
          <w:sz w:val="28"/>
        </w:rPr>
        <w:t>
      23. Сопровождающие обеспечивают надлежащий порядок среди детей во время посадки в автобус и высадки из него, при движении автобуса и во время остановок.</w:t>
      </w:r>
    </w:p>
    <w:bookmarkEnd w:id="29"/>
    <w:bookmarkStart w:name="z33" w:id="30"/>
    <w:p>
      <w:pPr>
        <w:spacing w:after="0"/>
        <w:ind w:left="0"/>
        <w:jc w:val="both"/>
      </w:pPr>
      <w:r>
        <w:rPr>
          <w:rFonts w:ascii="Times New Roman"/>
          <w:b w:val="false"/>
          <w:i w:val="false"/>
          <w:color w:val="000000"/>
          <w:sz w:val="28"/>
        </w:rPr>
        <w:t>
      24.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прошедших специальный инструктаж для сопровождающих).</w:t>
      </w:r>
    </w:p>
    <w:bookmarkEnd w:id="30"/>
    <w:bookmarkStart w:name="z34" w:id="31"/>
    <w:p>
      <w:pPr>
        <w:spacing w:after="0"/>
        <w:ind w:left="0"/>
        <w:jc w:val="both"/>
      </w:pPr>
      <w:r>
        <w:rPr>
          <w:rFonts w:ascii="Times New Roman"/>
          <w:b w:val="false"/>
          <w:i w:val="false"/>
          <w:color w:val="000000"/>
          <w:sz w:val="28"/>
        </w:rPr>
        <w:t>
      25.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p>
    <w:bookmarkEnd w:id="31"/>
    <w:bookmarkStart w:name="z35" w:id="32"/>
    <w:p>
      <w:pPr>
        <w:spacing w:after="0"/>
        <w:ind w:left="0"/>
        <w:jc w:val="both"/>
      </w:pPr>
      <w:r>
        <w:rPr>
          <w:rFonts w:ascii="Times New Roman"/>
          <w:b w:val="false"/>
          <w:i w:val="false"/>
          <w:color w:val="000000"/>
          <w:sz w:val="28"/>
        </w:rPr>
        <w:t>
      26. Назначенные заказчиком для сопровождения детей лица проходят специальный инструктаж по обеспечению безопасности перевозки детей автобусами.</w:t>
      </w:r>
    </w:p>
    <w:bookmarkEnd w:id="32"/>
    <w:bookmarkStart w:name="z36" w:id="33"/>
    <w:p>
      <w:pPr>
        <w:spacing w:after="0"/>
        <w:ind w:left="0"/>
        <w:jc w:val="both"/>
      </w:pPr>
      <w:r>
        <w:rPr>
          <w:rFonts w:ascii="Times New Roman"/>
          <w:b w:val="false"/>
          <w:i w:val="false"/>
          <w:color w:val="000000"/>
          <w:sz w:val="28"/>
        </w:rPr>
        <w:t>
      27. При проведении инструктажей детально описывается порядок:</w:t>
      </w:r>
    </w:p>
    <w:bookmarkEnd w:id="33"/>
    <w:p>
      <w:pPr>
        <w:spacing w:after="0"/>
        <w:ind w:left="0"/>
        <w:jc w:val="both"/>
      </w:pPr>
      <w:r>
        <w:rPr>
          <w:rFonts w:ascii="Times New Roman"/>
          <w:b w:val="false"/>
          <w:i w:val="false"/>
          <w:color w:val="000000"/>
          <w:sz w:val="28"/>
        </w:rPr>
        <w:t>
      1) подачи автобусов к месту посадки, правила посадки и высадки детей;</w:t>
      </w:r>
    </w:p>
    <w:p>
      <w:pPr>
        <w:spacing w:after="0"/>
        <w:ind w:left="0"/>
        <w:jc w:val="both"/>
      </w:pPr>
      <w:r>
        <w:rPr>
          <w:rFonts w:ascii="Times New Roman"/>
          <w:b w:val="false"/>
          <w:i w:val="false"/>
          <w:color w:val="000000"/>
          <w:sz w:val="28"/>
        </w:rPr>
        <w:t>
      2) размещения в автобусе ручной клади и перевозки багажа;</w:t>
      </w:r>
    </w:p>
    <w:p>
      <w:pPr>
        <w:spacing w:after="0"/>
        <w:ind w:left="0"/>
        <w:jc w:val="both"/>
      </w:pPr>
      <w:r>
        <w:rPr>
          <w:rFonts w:ascii="Times New Roman"/>
          <w:b w:val="false"/>
          <w:i w:val="false"/>
          <w:color w:val="000000"/>
          <w:sz w:val="28"/>
        </w:rPr>
        <w:t>
      3) поведения детей в местах сбора, посадки и высадки, при нахождении в салоне автобуса;</w:t>
      </w:r>
    </w:p>
    <w:p>
      <w:pPr>
        <w:spacing w:after="0"/>
        <w:ind w:left="0"/>
        <w:jc w:val="both"/>
      </w:pPr>
      <w:r>
        <w:rPr>
          <w:rFonts w:ascii="Times New Roman"/>
          <w:b w:val="false"/>
          <w:i w:val="false"/>
          <w:color w:val="000000"/>
          <w:sz w:val="28"/>
        </w:rPr>
        <w:t>
      4) взаимодействия сопровождающего с водителем;</w:t>
      </w:r>
    </w:p>
    <w:p>
      <w:pPr>
        <w:spacing w:after="0"/>
        <w:ind w:left="0"/>
        <w:jc w:val="both"/>
      </w:pP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p>
    <w:p>
      <w:pPr>
        <w:spacing w:after="0"/>
        <w:ind w:left="0"/>
        <w:jc w:val="both"/>
      </w:pPr>
      <w:r>
        <w:rPr>
          <w:rFonts w:ascii="Times New Roman"/>
          <w:b w:val="false"/>
          <w:i w:val="false"/>
          <w:color w:val="000000"/>
          <w:sz w:val="28"/>
        </w:rPr>
        <w:t>
      6) контроля за детьми при остановках автобуса.</w:t>
      </w:r>
    </w:p>
    <w:bookmarkStart w:name="z37" w:id="34"/>
    <w:p>
      <w:pPr>
        <w:spacing w:after="0"/>
        <w:ind w:left="0"/>
        <w:jc w:val="both"/>
      </w:pPr>
      <w:r>
        <w:rPr>
          <w:rFonts w:ascii="Times New Roman"/>
          <w:b w:val="false"/>
          <w:i w:val="false"/>
          <w:color w:val="000000"/>
          <w:sz w:val="28"/>
        </w:rPr>
        <w:t>
      28. При проведении инструктажа дополнительно отражаются вопросы, связанные с чрезвычайными обстоятельствами (вынужденная остановка, поломка автобуса, дорожно-транспортное происшествие, захват автобуса террористами), в том числе:</w:t>
      </w:r>
    </w:p>
    <w:bookmarkEnd w:id="34"/>
    <w:p>
      <w:pPr>
        <w:spacing w:after="0"/>
        <w:ind w:left="0"/>
        <w:jc w:val="both"/>
      </w:pPr>
      <w:r>
        <w:rPr>
          <w:rFonts w:ascii="Times New Roman"/>
          <w:b w:val="false"/>
          <w:i w:val="false"/>
          <w:color w:val="000000"/>
          <w:sz w:val="28"/>
        </w:rPr>
        <w:t>
      1) порядок эвакуации пассажиров;</w:t>
      </w:r>
    </w:p>
    <w:p>
      <w:pPr>
        <w:spacing w:after="0"/>
        <w:ind w:left="0"/>
        <w:jc w:val="both"/>
      </w:pP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p>
    <w:p>
      <w:pPr>
        <w:spacing w:after="0"/>
        <w:ind w:left="0"/>
        <w:jc w:val="both"/>
      </w:pPr>
      <w:r>
        <w:rPr>
          <w:rFonts w:ascii="Times New Roman"/>
          <w:b w:val="false"/>
          <w:i w:val="false"/>
          <w:color w:val="000000"/>
          <w:sz w:val="28"/>
        </w:rPr>
        <w:t>
      3) правила пользования огнетушителями, аптечкой первой помощи.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