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eb5b" w14:textId="990e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Тереңкөл от 15 апреля 2019 года № 118/2 "Об определении мест для размещения агитационных печатных материалов для всех кандидатов на территории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30 мая 2024 года № 125/4. Зарегистрировано в Департаменте юстиции Павлодарской области 3 июня 2024 года № 7554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Тереңкөл "Об определении мест для размещения агитационных печатных материалов для всех кандидатов на территории района Тереңкөл" от 15 апреля 2019 года № 118/2 (зарегистрированное в Реестре государственной регистрации нормативных правовых актов за № 13078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Бобровский сельский округ" заменить строкой "Сельский округ Жаңаб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Федоровский сельский округ" заменить строкой "Сельский округ Томар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5 слова "Федоровка" заменить словами "Томар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ерненский сельский округ" заменить строкой "Сельский округ Алт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7 слова "Львовка" заменить словами "Алт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оскресенский сельский округ" заменить строкой "Сельский округ Әулиеағаш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9 слова "Березовка" заменить словами "Аққайың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улие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сельского округа Әулиеағаш" по улице Асар,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1 слова "Трофимовка" заменить словами "Қоржынкөл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ереңкөл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ая избира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района Тереңкө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