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eb5b" w14:textId="990e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Тереңкөл от 15 апреля 2019 года № 118/2 "Об определении мест для размещения агитационных печатных материалов для всех кандидатов на территории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30 мая 2024 года № 125/4. Зарегистрировано в Департаменте юстиции Павлодарской области 3 июня 2024 года № 755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Тереңкөл "Об определении мест для размещения агитационных печатных материалов для всех кандидатов на территории района Тереңкөл" от 15 апреля 2019 года № 118/2 (зарегистрированное в Реестре государственной регистрации нормативных правовых актов за № 13078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Бобровский сельский округ" заменить строкой "Сельский округ Жаңаб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Федоровский сельский округ" заменить строкой "Сельский округ Томар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5 слова "Федоровка" заменить словами "Томар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ерненский сельский округ" заменить строкой "Сельский округ Алт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7 слова "Львовка" заменить словами "Алт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оскресенский сельский округ" заменить строкой "Сельский округ Әулиеағаш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9 слова "Березовка" заменить словами "Аққайың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улие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сельского округа Әулиеағаш" по улице Асар,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1 слова "Трофимовка" заменить словами "Қоржынкөл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Тереңкөл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ая избира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района Тереңкө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