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d7c3" w14:textId="dffd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Майского районного маслихата "Об определении порядка и размера возмещения затрат на обучение на дому детей с ограниченным возможностями из числа детей с инвалидностью по индивидуальному учебному плану в Майском районе" от 13 апреля 2022 года № 2/14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11 июля 2024 года № 2/15. Зарегистрировано в Департаменте юстиции Павлодарской области 12 июля 2024 года № 7571-14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"Об определении порядка и размера возмещения затрат на обучение на дому детей с ограниченным возможностями из числа детей с инвалидностью по индивидуальному учебному плану в Майском районе" от 13 апреля 2022 года № 2/14 (зарегистрировано в Реестре государственной регистрации нормативных правовых актов под № 167046)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 возмещения затрат на обучение равен восьми месячным расчетным показателям на каждого ребенка с инвалидностью ежеквартально в течение учебного года.".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