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1e75" w14:textId="b4a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XXIV сессии маслихата города Алматы от 29 ноября 2024 года № 172. Зарегистрировано в Департаменте юстиции города Алматы 5 декабря 2024 года № 1795-02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172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города Алматы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(зарегистрировано в Реестре государственной регистрации нормативных правовых актов за № 961);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24 апреля 2014 года № 219 "О внесении изменений в решение XI-й сессии маслихата города Алматы V-го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на 2013 год" (зарегистрировано в Реестре государственной регистрации нормативных правовых актов за № 1042);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21 ноября 2018 года № 289 "О внесении изменений в решение ХI сессии маслихата города Алматы V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(зарегистрировано в Реестре государственной регистрации нормативных правовых актов за № 1517).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