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b485" w14:textId="755b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Есильского района Северо-Казахстанской области от 17 октября 2023 года № 9/118 "Об утверждении Правил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 марта 2024 года № 14/218. Зарегистрирован в Департаменте юстиции Северо-Казахстанской области 11 марта 2024 года № 7710-15</w:t>
      </w:r>
    </w:p>
    <w:p>
      <w:pPr>
        <w:spacing w:after="0"/>
        <w:ind w:left="0"/>
        <w:jc w:val="both"/>
      </w:pPr>
      <w:bookmarkStart w:name="z4" w:id="0"/>
      <w:r>
        <w:rPr>
          <w:rFonts w:ascii="Times New Roman"/>
          <w:b w:val="false"/>
          <w:i w:val="false"/>
          <w:color w:val="000000"/>
          <w:sz w:val="28"/>
        </w:rPr>
        <w:t>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Правил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 от 17 октября 2023 года № 9/118 (зарегистрировано в Реестре государственной регистрации нормативных правовых актов под № 7604-15)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15 февраля 2024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октября 2023года № 9/118</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w:t>
      </w:r>
    </w:p>
    <w:bookmarkEnd w:id="3"/>
    <w:bookmarkStart w:name="z19" w:id="4"/>
    <w:p>
      <w:pPr>
        <w:spacing w:after="0"/>
        <w:ind w:left="0"/>
        <w:jc w:val="left"/>
      </w:pPr>
      <w:r>
        <w:rPr>
          <w:rFonts w:ascii="Times New Roman"/>
          <w:b/>
          <w:i w:val="false"/>
          <w:color w:val="000000"/>
        </w:rPr>
        <w:t xml:space="preserve"> Глава 1. Общие положения</w:t>
      </w:r>
    </w:p>
    <w:bookmarkEnd w:id="4"/>
    <w:bookmarkStart w:name="z20" w:id="5"/>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в Есильском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1"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Есильского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2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5"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Есильского района Северо-Казахстанской области";</w:t>
      </w:r>
    </w:p>
    <w:bookmarkEnd w:id="10"/>
    <w:bookmarkStart w:name="z26" w:id="11"/>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1"/>
    <w:bookmarkStart w:name="z27" w:id="12"/>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2"/>
    <w:bookmarkStart w:name="z28" w:id="13"/>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3"/>
    <w:bookmarkStart w:name="z29"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30" w:id="15"/>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на территории Есильского района Северо-Казахстанской области.</w:t>
      </w:r>
    </w:p>
    <w:bookmarkEnd w:id="15"/>
    <w:bookmarkStart w:name="z31" w:id="16"/>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16"/>
    <w:bookmarkStart w:name="z32" w:id="17"/>
    <w:p>
      <w:pPr>
        <w:spacing w:after="0"/>
        <w:ind w:left="0"/>
        <w:jc w:val="both"/>
      </w:pPr>
      <w:r>
        <w:rPr>
          <w:rFonts w:ascii="Times New Roman"/>
          <w:b w:val="false"/>
          <w:i w:val="false"/>
          <w:color w:val="000000"/>
          <w:sz w:val="28"/>
        </w:rPr>
        <w:t>
      5. Социальная помощь предоставляется единовременно и периодически (ежемесячно, ежеквартально, 1 раз в полугодие, 1 раз в год).</w:t>
      </w:r>
    </w:p>
    <w:bookmarkEnd w:id="17"/>
    <w:bookmarkStart w:name="z33" w:id="1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8"/>
    <w:bookmarkStart w:name="z34" w:id="19"/>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1 раз в год, в виде денежных выплат следующим категориям граждан:</w:t>
      </w:r>
    </w:p>
    <w:bookmarkEnd w:id="19"/>
    <w:bookmarkStart w:name="z35" w:id="20"/>
    <w:p>
      <w:pPr>
        <w:spacing w:after="0"/>
        <w:ind w:left="0"/>
        <w:jc w:val="both"/>
      </w:pPr>
      <w:r>
        <w:rPr>
          <w:rFonts w:ascii="Times New Roman"/>
          <w:b w:val="false"/>
          <w:i w:val="false"/>
          <w:color w:val="000000"/>
          <w:sz w:val="28"/>
        </w:rPr>
        <w:t xml:space="preserve">
      1) День вывода ограниченного контингента советских войск из Демократической Республики Афганистан - 15 февраля: </w:t>
      </w:r>
    </w:p>
    <w:bookmarkEnd w:id="20"/>
    <w:bookmarkStart w:name="z36" w:id="2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1"/>
    <w:bookmarkStart w:name="z37" w:id="2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2"/>
    <w:bookmarkStart w:name="z38" w:id="2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3"/>
    <w:bookmarkStart w:name="z39" w:id="2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4"/>
    <w:bookmarkStart w:name="z40" w:id="2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5"/>
    <w:bookmarkStart w:name="z41" w:id="2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 в размере 50 (пятьдесят) месячных расчетных показателей;</w:t>
      </w:r>
    </w:p>
    <w:bookmarkEnd w:id="26"/>
    <w:bookmarkStart w:name="z42" w:id="27"/>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27"/>
    <w:bookmarkStart w:name="z43" w:id="2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28"/>
    <w:bookmarkStart w:name="z44" w:id="2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29"/>
    <w:bookmarkStart w:name="z45" w:id="3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30"/>
    <w:bookmarkStart w:name="z46"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31"/>
    <w:bookmarkStart w:name="z47" w:id="32"/>
    <w:p>
      <w:pPr>
        <w:spacing w:after="0"/>
        <w:ind w:left="0"/>
        <w:jc w:val="both"/>
      </w:pPr>
      <w:r>
        <w:rPr>
          <w:rFonts w:ascii="Times New Roman"/>
          <w:b w:val="false"/>
          <w:i w:val="false"/>
          <w:color w:val="000000"/>
          <w:sz w:val="28"/>
        </w:rPr>
        <w:t>
      2) Международной женский день – 8 марта:</w:t>
      </w:r>
    </w:p>
    <w:bookmarkEnd w:id="32"/>
    <w:bookmarkStart w:name="z48" w:id="3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орденами "Материнская Слава" I и II степени или ранее получившим звание "Мать-Героиня" – в размере 10 (десять) месячных расчетных показателей;</w:t>
      </w:r>
    </w:p>
    <w:bookmarkEnd w:id="33"/>
    <w:bookmarkStart w:name="z49" w:id="3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34"/>
    <w:bookmarkStart w:name="z50" w:id="35"/>
    <w:p>
      <w:pPr>
        <w:spacing w:after="0"/>
        <w:ind w:left="0"/>
        <w:jc w:val="both"/>
      </w:pPr>
      <w:r>
        <w:rPr>
          <w:rFonts w:ascii="Times New Roman"/>
          <w:b w:val="false"/>
          <w:i w:val="false"/>
          <w:color w:val="000000"/>
          <w:sz w:val="28"/>
        </w:rPr>
        <w:t>
      3) День защитника Отечества – 7 мая:</w:t>
      </w:r>
    </w:p>
    <w:bookmarkEnd w:id="35"/>
    <w:bookmarkStart w:name="z51" w:id="3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36"/>
    <w:bookmarkStart w:name="z52" w:id="3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37"/>
    <w:bookmarkStart w:name="z53" w:id="38"/>
    <w:p>
      <w:pPr>
        <w:spacing w:after="0"/>
        <w:ind w:left="0"/>
        <w:jc w:val="both"/>
      </w:pPr>
      <w:r>
        <w:rPr>
          <w:rFonts w:ascii="Times New Roman"/>
          <w:b w:val="false"/>
          <w:i w:val="false"/>
          <w:color w:val="000000"/>
          <w:sz w:val="28"/>
        </w:rPr>
        <w:t>
      4) День Победы – 9 мая:</w:t>
      </w:r>
    </w:p>
    <w:bookmarkEnd w:id="38"/>
    <w:bookmarkStart w:name="z54" w:id="3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39"/>
    <w:bookmarkStart w:name="z55" w:id="4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40"/>
    <w:bookmarkStart w:name="z56" w:id="4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41"/>
    <w:bookmarkStart w:name="z57" w:id="4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42"/>
    <w:bookmarkStart w:name="z58" w:id="4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43"/>
    <w:bookmarkStart w:name="z59" w:id="4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44"/>
    <w:bookmarkStart w:name="z60" w:id="4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45"/>
    <w:bookmarkStart w:name="z61" w:id="4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46"/>
    <w:bookmarkStart w:name="z62" w:id="4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47"/>
    <w:bookmarkStart w:name="z63" w:id="4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48"/>
    <w:bookmarkStart w:name="z64" w:id="4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49"/>
    <w:bookmarkStart w:name="z65" w:id="5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50"/>
    <w:bookmarkStart w:name="z66" w:id="5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51"/>
    <w:bookmarkStart w:name="z67" w:id="5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52"/>
    <w:bookmarkStart w:name="z68" w:id="5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53"/>
    <w:bookmarkStart w:name="z69" w:id="54"/>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54"/>
    <w:bookmarkStart w:name="z70" w:id="55"/>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55"/>
    <w:bookmarkStart w:name="z71" w:id="56"/>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56"/>
    <w:bookmarkStart w:name="z72" w:id="57"/>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57"/>
    <w:bookmarkStart w:name="z73" w:id="58"/>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58"/>
    <w:bookmarkStart w:name="z74" w:id="59"/>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59"/>
    <w:bookmarkStart w:name="z75" w:id="60"/>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60"/>
    <w:bookmarkStart w:name="z76" w:id="61"/>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61"/>
    <w:bookmarkStart w:name="z77" w:id="62"/>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62"/>
    <w:bookmarkStart w:name="z78" w:id="63"/>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полигона- 29 августа:</w:t>
      </w:r>
    </w:p>
    <w:bookmarkEnd w:id="63"/>
    <w:bookmarkStart w:name="z79" w:id="6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64"/>
    <w:bookmarkStart w:name="z80" w:id="6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65"/>
    <w:bookmarkStart w:name="z81" w:id="6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66"/>
    <w:bookmarkStart w:name="z82" w:id="6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67"/>
    <w:bookmarkStart w:name="z83" w:id="6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68"/>
    <w:bookmarkStart w:name="z84" w:id="69"/>
    <w:p>
      <w:pPr>
        <w:spacing w:after="0"/>
        <w:ind w:left="0"/>
        <w:jc w:val="both"/>
      </w:pPr>
      <w:r>
        <w:rPr>
          <w:rFonts w:ascii="Times New Roman"/>
          <w:b w:val="false"/>
          <w:i w:val="false"/>
          <w:color w:val="000000"/>
          <w:sz w:val="28"/>
        </w:rPr>
        <w:t>
      7) День Конституции Республики Казахстан – 30 августа:</w:t>
      </w:r>
    </w:p>
    <w:bookmarkEnd w:id="69"/>
    <w:bookmarkStart w:name="z85" w:id="70"/>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70"/>
    <w:bookmarkStart w:name="z86" w:id="71"/>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71"/>
    <w:bookmarkStart w:name="z87" w:id="72"/>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72"/>
    <w:bookmarkStart w:name="z88" w:id="73"/>
    <w:p>
      <w:pPr>
        <w:spacing w:after="0"/>
        <w:ind w:left="0"/>
        <w:jc w:val="both"/>
      </w:pPr>
      <w:r>
        <w:rPr>
          <w:rFonts w:ascii="Times New Roman"/>
          <w:b w:val="false"/>
          <w:i w:val="false"/>
          <w:color w:val="000000"/>
          <w:sz w:val="28"/>
        </w:rPr>
        <w:t>
      8) День Независимости Республики Казахстан – 16 декабря:</w:t>
      </w:r>
    </w:p>
    <w:bookmarkEnd w:id="73"/>
    <w:bookmarkStart w:name="z89" w:id="74"/>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200000 (двести тысяч) тенге.</w:t>
      </w:r>
    </w:p>
    <w:bookmarkEnd w:id="74"/>
    <w:bookmarkStart w:name="z90" w:id="75"/>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за исключением лиц, находящихся на полном государственном обеспечении и лиц находящихся в местах лишения свободы без учета доходов по следующим основаниям:</w:t>
      </w:r>
    </w:p>
    <w:bookmarkEnd w:id="75"/>
    <w:bookmarkStart w:name="z91" w:id="7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 единовременно не превышающую сумму в размере 100 (сто) месячных расчетных показателей, срок обращения за социальной помощью не позднее шести месяцев с момента наступления трудной жизненной ситуации, на основании документа, подтверждающего факт стихийного бедствия, пожара;</w:t>
      </w:r>
    </w:p>
    <w:bookmarkEnd w:id="76"/>
    <w:bookmarkStart w:name="z92" w:id="77"/>
    <w:p>
      <w:pPr>
        <w:spacing w:after="0"/>
        <w:ind w:left="0"/>
        <w:jc w:val="both"/>
      </w:pPr>
      <w:r>
        <w:rPr>
          <w:rFonts w:ascii="Times New Roman"/>
          <w:b w:val="false"/>
          <w:i w:val="false"/>
          <w:color w:val="000000"/>
          <w:sz w:val="28"/>
        </w:rPr>
        <w:t>
      2) сиротство, отсутствие родительского попечения - 1 раз в год в размере 10 (десять) месячных расчетных показателей;</w:t>
      </w:r>
    </w:p>
    <w:bookmarkEnd w:id="77"/>
    <w:bookmarkStart w:name="z93" w:id="78"/>
    <w:p>
      <w:pPr>
        <w:spacing w:after="0"/>
        <w:ind w:left="0"/>
        <w:jc w:val="both"/>
      </w:pPr>
      <w:r>
        <w:rPr>
          <w:rFonts w:ascii="Times New Roman"/>
          <w:b w:val="false"/>
          <w:i w:val="false"/>
          <w:color w:val="000000"/>
          <w:sz w:val="28"/>
        </w:rPr>
        <w:t>
      3) неспособность к самообслуживанию в связи с преклонным возрастом - 1 раз в год в размере 10 (десять) месячных расчетных показателей;</w:t>
      </w:r>
    </w:p>
    <w:bookmarkEnd w:id="78"/>
    <w:bookmarkStart w:name="z94" w:id="79"/>
    <w:p>
      <w:pPr>
        <w:spacing w:after="0"/>
        <w:ind w:left="0"/>
        <w:jc w:val="both"/>
      </w:pPr>
      <w:r>
        <w:rPr>
          <w:rFonts w:ascii="Times New Roman"/>
          <w:b w:val="false"/>
          <w:i w:val="false"/>
          <w:color w:val="000000"/>
          <w:sz w:val="28"/>
        </w:rPr>
        <w:t>
      4) освобождение из мест лишения свободы, нахождение на учете службы пробации - 1 раз в год в размере 10 (десять) месячных расчетных показателей;</w:t>
      </w:r>
    </w:p>
    <w:bookmarkEnd w:id="79"/>
    <w:bookmarkStart w:name="z95" w:id="80"/>
    <w:p>
      <w:pPr>
        <w:spacing w:after="0"/>
        <w:ind w:left="0"/>
        <w:jc w:val="both"/>
      </w:pPr>
      <w:r>
        <w:rPr>
          <w:rFonts w:ascii="Times New Roman"/>
          <w:b w:val="false"/>
          <w:i w:val="false"/>
          <w:color w:val="000000"/>
          <w:sz w:val="28"/>
        </w:rPr>
        <w:t>
      5) ограничение жизнедеятельности вследствие социально значимых заболеваний и заболеваний, представляющих опасность для окружающих, за исключением граждан, больных туберкулезом в период нахождения на амбулаторном лечении - 1 раз в год в размере 10 (десять) месячных расчетных показателей;</w:t>
      </w:r>
    </w:p>
    <w:bookmarkEnd w:id="80"/>
    <w:bookmarkStart w:name="z96" w:id="81"/>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"Явленская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81"/>
    <w:bookmarkStart w:name="z97" w:id="82"/>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для постоянного ухода и дополнительного усиленного питания, состоящих на диспансерном учете,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82"/>
    <w:bookmarkStart w:name="z98" w:id="83"/>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с учетом среднедушевого дохода лица (семьи), не превышающего порога однократного размера прожиточного минимума, 1 раз в год в размере 10 (десять) месячных расчетных показателей, по следующим основаниям:</w:t>
      </w:r>
    </w:p>
    <w:bookmarkEnd w:id="83"/>
    <w:bookmarkStart w:name="z99" w:id="8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w:t>
      </w:r>
    </w:p>
    <w:bookmarkEnd w:id="84"/>
    <w:bookmarkStart w:name="z100" w:id="85"/>
    <w:p>
      <w:pPr>
        <w:spacing w:after="0"/>
        <w:ind w:left="0"/>
        <w:jc w:val="both"/>
      </w:pPr>
      <w:r>
        <w:rPr>
          <w:rFonts w:ascii="Times New Roman"/>
          <w:b w:val="false"/>
          <w:i w:val="false"/>
          <w:color w:val="000000"/>
          <w:sz w:val="28"/>
        </w:rPr>
        <w:t>
      9. Социальная помощь оказывается без учета доходов следующим категориям граждан:</w:t>
      </w:r>
    </w:p>
    <w:bookmarkEnd w:id="85"/>
    <w:bookmarkStart w:name="z101" w:id="86"/>
    <w:p>
      <w:pPr>
        <w:spacing w:after="0"/>
        <w:ind w:left="0"/>
        <w:jc w:val="both"/>
      </w:pPr>
      <w:r>
        <w:rPr>
          <w:rFonts w:ascii="Times New Roman"/>
          <w:b w:val="false"/>
          <w:i w:val="false"/>
          <w:color w:val="000000"/>
          <w:sz w:val="28"/>
        </w:rPr>
        <w:t>
      индивидуальным помощникам или гражданам, сопровождающим лиц с инвалидностью первой группы, которому выдана путевка согласно индивидуальной программы абилитации и реабилитации лиц с инвалидностью на санаторно-курортное лечение 1 раз в год в размере семидесяти процентов от гарантированной суммы, предоставляемой в качестве возмещения стоимости санаторно-курортного лечения;</w:t>
      </w:r>
    </w:p>
    <w:bookmarkEnd w:id="86"/>
    <w:bookmarkStart w:name="z102" w:id="8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кроме драгоценных металлов и протезов из металлокерамики, металлоакрила, единовременно (один раз в три года) согласно предоставленной счет-фактуре, но не превышающем 70 (семьдесят) месячных расчетных показателей;</w:t>
      </w:r>
    </w:p>
    <w:bookmarkEnd w:id="87"/>
    <w:bookmarkStart w:name="z103"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выписки из санаторно-курортной карты, в размере стоимости санаторно-курортного лечения, но не превышающем 50 (пятьдесят) месячных расчетных показателей 1 раз в год;</w:t>
      </w:r>
    </w:p>
    <w:bookmarkEnd w:id="88"/>
    <w:bookmarkStart w:name="z104" w:id="89"/>
    <w:p>
      <w:pPr>
        <w:spacing w:after="0"/>
        <w:ind w:left="0"/>
        <w:jc w:val="both"/>
      </w:pPr>
      <w:r>
        <w:rPr>
          <w:rFonts w:ascii="Times New Roman"/>
          <w:b w:val="false"/>
          <w:i w:val="false"/>
          <w:color w:val="000000"/>
          <w:sz w:val="28"/>
        </w:rPr>
        <w:t>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возмещение затрат за оплату коммунальных услуг и приобретения топлива, ежемесячно в размере 2 (двух) месячных расчетных показателей;</w:t>
      </w:r>
    </w:p>
    <w:bookmarkEnd w:id="89"/>
    <w:bookmarkStart w:name="z105" w:id="9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а также лицам, пострадавшим в зоне Семипалатинского ядерного полигона, 1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90"/>
    <w:bookmarkStart w:name="z106" w:id="91"/>
    <w:p>
      <w:pPr>
        <w:spacing w:after="0"/>
        <w:ind w:left="0"/>
        <w:jc w:val="both"/>
      </w:pPr>
      <w:r>
        <w:rPr>
          <w:rFonts w:ascii="Times New Roman"/>
          <w:b w:val="false"/>
          <w:i w:val="false"/>
          <w:color w:val="000000"/>
          <w:sz w:val="28"/>
        </w:rPr>
        <w:t>
      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лицам с инвалидностью первой и второй групп, детям с инвалидностью, имеющим затруднения в передвижении для предоставления услуг социального такси и лицам с инвалидностью, детям с инвалидностью, имеющим заключение врачебно-консультационной комиссии для предоставления автотранспортных услуг (инватакси) в рамках государственного социального заказа, 1 раз в год в размере 10 (десять) месячных расчетных показателей.</w:t>
      </w:r>
    </w:p>
    <w:bookmarkEnd w:id="91"/>
    <w:bookmarkStart w:name="z107" w:id="92"/>
    <w:p>
      <w:pPr>
        <w:spacing w:after="0"/>
        <w:ind w:left="0"/>
        <w:jc w:val="both"/>
      </w:pPr>
      <w:r>
        <w:rPr>
          <w:rFonts w:ascii="Times New Roman"/>
          <w:b w:val="false"/>
          <w:i w:val="false"/>
          <w:color w:val="000000"/>
          <w:sz w:val="28"/>
        </w:rPr>
        <w:t>
      10. Совокупный доход лица (семьи)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92"/>
    <w:bookmarkStart w:name="z108" w:id="93"/>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3"/>
    <w:bookmarkStart w:name="z109" w:id="94"/>
    <w:p>
      <w:pPr>
        <w:spacing w:after="0"/>
        <w:ind w:left="0"/>
        <w:jc w:val="left"/>
      </w:pPr>
      <w:r>
        <w:rPr>
          <w:rFonts w:ascii="Times New Roman"/>
          <w:b/>
          <w:i w:val="false"/>
          <w:color w:val="000000"/>
        </w:rPr>
        <w:t xml:space="preserve"> Глава 3. Порядок оказания социальной помощи</w:t>
      </w:r>
    </w:p>
    <w:bookmarkEnd w:id="94"/>
    <w:bookmarkStart w:name="z110" w:id="95"/>
    <w:p>
      <w:pPr>
        <w:spacing w:after="0"/>
        <w:ind w:left="0"/>
        <w:jc w:val="both"/>
      </w:pPr>
      <w:r>
        <w:rPr>
          <w:rFonts w:ascii="Times New Roman"/>
          <w:b w:val="false"/>
          <w:i w:val="false"/>
          <w:color w:val="000000"/>
          <w:sz w:val="28"/>
        </w:rPr>
        <w:t>
      12. Порядок оказания социальной помощи, основания для отказа предоставляемой социальной помощи определяется в соответствии с пунктами 13-21 Типовых правил.</w:t>
      </w:r>
    </w:p>
    <w:bookmarkEnd w:id="95"/>
    <w:bookmarkStart w:name="z111" w:id="96"/>
    <w:p>
      <w:pPr>
        <w:spacing w:after="0"/>
        <w:ind w:left="0"/>
        <w:jc w:val="both"/>
      </w:pPr>
      <w:r>
        <w:rPr>
          <w:rFonts w:ascii="Times New Roman"/>
          <w:b w:val="false"/>
          <w:i w:val="false"/>
          <w:color w:val="000000"/>
          <w:sz w:val="28"/>
        </w:rPr>
        <w:t>
      13. Социальная помощь к праздничным дням и памятным датам оказывается без истребования заявлений от получателей.</w:t>
      </w:r>
    </w:p>
    <w:bookmarkEnd w:id="96"/>
    <w:bookmarkStart w:name="z112" w:id="97"/>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w:t>
      </w:r>
    </w:p>
    <w:bookmarkEnd w:id="97"/>
    <w:bookmarkStart w:name="z113" w:id="98"/>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приложению 1 к Типовым правилам, с приложением документов, согласно пункту 12 Типовых правил.</w:t>
      </w:r>
    </w:p>
    <w:bookmarkEnd w:id="98"/>
    <w:bookmarkStart w:name="z114" w:id="99"/>
    <w:p>
      <w:pPr>
        <w:spacing w:after="0"/>
        <w:ind w:left="0"/>
        <w:jc w:val="both"/>
      </w:pPr>
      <w:r>
        <w:rPr>
          <w:rFonts w:ascii="Times New Roman"/>
          <w:b w:val="false"/>
          <w:i w:val="false"/>
          <w:color w:val="000000"/>
          <w:sz w:val="28"/>
        </w:rPr>
        <w:t>
      15.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99"/>
    <w:bookmarkStart w:name="z115" w:id="100"/>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Есильского района на текущий финансовый год.</w:t>
      </w:r>
    </w:p>
    <w:bookmarkEnd w:id="100"/>
    <w:bookmarkStart w:name="z116" w:id="101"/>
    <w:p>
      <w:pPr>
        <w:spacing w:after="0"/>
        <w:ind w:left="0"/>
        <w:jc w:val="both"/>
      </w:pPr>
      <w:r>
        <w:rPr>
          <w:rFonts w:ascii="Times New Roman"/>
          <w:b w:val="false"/>
          <w:i w:val="false"/>
          <w:color w:val="000000"/>
          <w:sz w:val="28"/>
        </w:rPr>
        <w:t>
      17.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сумм на лицевые счета заявителей.</w:t>
      </w:r>
    </w:p>
    <w:bookmarkEnd w:id="101"/>
    <w:bookmarkStart w:name="z117" w:id="102"/>
    <w:p>
      <w:pPr>
        <w:spacing w:after="0"/>
        <w:ind w:left="0"/>
        <w:jc w:val="both"/>
      </w:pPr>
      <w:r>
        <w:rPr>
          <w:rFonts w:ascii="Times New Roman"/>
          <w:b w:val="false"/>
          <w:i w:val="false"/>
          <w:color w:val="000000"/>
          <w:sz w:val="28"/>
        </w:rPr>
        <w:t>
      18. Социальная помощь прекращается в случаях:</w:t>
      </w:r>
    </w:p>
    <w:bookmarkEnd w:id="102"/>
    <w:bookmarkStart w:name="z118" w:id="103"/>
    <w:p>
      <w:pPr>
        <w:spacing w:after="0"/>
        <w:ind w:left="0"/>
        <w:jc w:val="both"/>
      </w:pPr>
      <w:r>
        <w:rPr>
          <w:rFonts w:ascii="Times New Roman"/>
          <w:b w:val="false"/>
          <w:i w:val="false"/>
          <w:color w:val="000000"/>
          <w:sz w:val="28"/>
        </w:rPr>
        <w:t>
      1) смерти получателя;</w:t>
      </w:r>
    </w:p>
    <w:bookmarkEnd w:id="103"/>
    <w:bookmarkStart w:name="z119" w:id="104"/>
    <w:p>
      <w:pPr>
        <w:spacing w:after="0"/>
        <w:ind w:left="0"/>
        <w:jc w:val="both"/>
      </w:pPr>
      <w:r>
        <w:rPr>
          <w:rFonts w:ascii="Times New Roman"/>
          <w:b w:val="false"/>
          <w:i w:val="false"/>
          <w:color w:val="000000"/>
          <w:sz w:val="28"/>
        </w:rPr>
        <w:t>
      2) выезда получателя на постоянное проживание за пределы Есильского района;</w:t>
      </w:r>
    </w:p>
    <w:bookmarkEnd w:id="104"/>
    <w:bookmarkStart w:name="z120" w:id="105"/>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05"/>
    <w:bookmarkStart w:name="z121" w:id="106"/>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06"/>
    <w:bookmarkStart w:name="z122" w:id="107"/>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7"/>
    <w:bookmarkStart w:name="z123" w:id="108"/>
    <w:p>
      <w:pPr>
        <w:spacing w:after="0"/>
        <w:ind w:left="0"/>
        <w:jc w:val="both"/>
      </w:pPr>
      <w:r>
        <w:rPr>
          <w:rFonts w:ascii="Times New Roman"/>
          <w:b w:val="false"/>
          <w:i w:val="false"/>
          <w:color w:val="000000"/>
          <w:sz w:val="28"/>
        </w:rPr>
        <w:t>
      19.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08"/>
    <w:bookmarkStart w:name="z124" w:id="109"/>
    <w:p>
      <w:pPr>
        <w:spacing w:after="0"/>
        <w:ind w:left="0"/>
        <w:jc w:val="both"/>
      </w:pPr>
      <w:r>
        <w:rPr>
          <w:rFonts w:ascii="Times New Roman"/>
          <w:b w:val="false"/>
          <w:i w:val="false"/>
          <w:color w:val="000000"/>
          <w:sz w:val="28"/>
        </w:rPr>
        <w:t>
      20. Мониторинг и учет предоставления социальной помощи проводит Отдел с использованием базы данных автоматизированной информационной системы "Е-Собес".</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