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c6ea" w14:textId="183c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24 октября 2023 года № 7-3 "Об утверждении Правил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9 декабря 2024 года № 21-2. Зарегистрировано в Департаменте юстиции Северо-Казахстанской области 23 декабря 2024 года № 7842-15</w:t>
      </w:r>
    </w:p>
    <w:p>
      <w:pPr>
        <w:spacing w:after="0"/>
        <w:ind w:left="0"/>
        <w:jc w:val="both"/>
      </w:pPr>
      <w:bookmarkStart w:name="z4" w:id="0"/>
      <w:r>
        <w:rPr>
          <w:rFonts w:ascii="Times New Roman"/>
          <w:b w:val="false"/>
          <w:i w:val="false"/>
          <w:color w:val="000000"/>
          <w:sz w:val="28"/>
        </w:rPr>
        <w:t>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Внести в решение маслихата района Магжана Жумабаева Северо-Казахстанской области "Об утверждении Правил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 от 24 октября 2023 года № 7-3 (зарегистрировано в Реестре государственной регистрации нормативных правовых актов за № 7614-15) следующее изменение:</w:t>
      </w:r>
    </w:p>
    <w:bookmarkEnd w:id="1"/>
    <w:bookmarkStart w:name="z6" w:id="2"/>
    <w:p>
      <w:pPr>
        <w:spacing w:after="0"/>
        <w:ind w:left="0"/>
        <w:jc w:val="both"/>
      </w:pPr>
      <w:r>
        <w:rPr>
          <w:rFonts w:ascii="Times New Roman"/>
          <w:b w:val="false"/>
          <w:i w:val="false"/>
          <w:color w:val="000000"/>
          <w:sz w:val="28"/>
        </w:rPr>
        <w:t>
      Правила оказания социальной помощи, установления ее размеров и определения перечня отдельных категорий нуждающихся граждан района Магжана Жумабаева Северо-Казахстанской области, утвержденные 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декабря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решением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октября 2023 года № 7-3</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Магжана Жумабаева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6"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7"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Магжана Жумабаева Северо-Казахстанской области", осуществляющий оказание социальной помощи;</w:t>
      </w:r>
    </w:p>
    <w:bookmarkEnd w:id="11"/>
    <w:bookmarkStart w:name="z28"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2"/>
    <w:bookmarkStart w:name="z29"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и сельских округов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11)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8"/>
    <w:bookmarkStart w:name="z35" w:id="19"/>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6" w:id="20"/>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района Магжана Жумабаева Северо-Казахстанской области.</w:t>
      </w:r>
    </w:p>
    <w:bookmarkEnd w:id="20"/>
    <w:bookmarkStart w:name="z37" w:id="21"/>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1"/>
    <w:bookmarkStart w:name="z38" w:id="22"/>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год).</w:t>
      </w:r>
    </w:p>
    <w:bookmarkEnd w:id="22"/>
    <w:bookmarkStart w:name="z39"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40" w:id="24"/>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местным исполнительным органом и утверждаются настоящими Правилами.</w:t>
      </w:r>
    </w:p>
    <w:bookmarkEnd w:id="24"/>
    <w:bookmarkStart w:name="z41" w:id="25"/>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5"/>
    <w:bookmarkStart w:name="z42"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3"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4"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5"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6"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7"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8"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49" w:id="3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 утвержденных настоящими Правилами.</w:t>
      </w:r>
    </w:p>
    <w:bookmarkEnd w:id="33"/>
    <w:bookmarkStart w:name="z50" w:id="34"/>
    <w:p>
      <w:pPr>
        <w:spacing w:after="0"/>
        <w:ind w:left="0"/>
        <w:jc w:val="both"/>
      </w:pPr>
      <w:r>
        <w:rPr>
          <w:rFonts w:ascii="Times New Roman"/>
          <w:b w:val="false"/>
          <w:i w:val="false"/>
          <w:color w:val="000000"/>
          <w:sz w:val="28"/>
        </w:rPr>
        <w:t xml:space="preserve">
      7. Социальная помощь к праздничным дням и памятным датам оказывается периодически 1 раз в год, в виде денежных выплат через Государственную корпорацию следующим категориям граждан: </w:t>
      </w:r>
    </w:p>
    <w:bookmarkEnd w:id="34"/>
    <w:bookmarkStart w:name="z51" w:id="3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5"/>
    <w:bookmarkStart w:name="z52" w:id="3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6"/>
    <w:bookmarkStart w:name="z53" w:id="3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7"/>
    <w:bookmarkStart w:name="z54" w:id="3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8"/>
    <w:bookmarkStart w:name="z55" w:id="3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9"/>
    <w:bookmarkStart w:name="z56" w:id="4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1"/>
    <w:bookmarkStart w:name="z58"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2"/>
    <w:bookmarkStart w:name="z59"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5"/>
    <w:bookmarkStart w:name="z62"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6"/>
    <w:bookmarkStart w:name="z63" w:id="47"/>
    <w:p>
      <w:pPr>
        <w:spacing w:after="0"/>
        <w:ind w:left="0"/>
        <w:jc w:val="both"/>
      </w:pPr>
      <w:r>
        <w:rPr>
          <w:rFonts w:ascii="Times New Roman"/>
          <w:b w:val="false"/>
          <w:i w:val="false"/>
          <w:color w:val="000000"/>
          <w:sz w:val="28"/>
        </w:rPr>
        <w:t>
      2) к Международному женскому дню – 8 марта:</w:t>
      </w:r>
    </w:p>
    <w:bookmarkEnd w:id="47"/>
    <w:bookmarkStart w:name="z64" w:id="48"/>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48"/>
    <w:bookmarkStart w:name="z65" w:id="49"/>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9"/>
    <w:bookmarkStart w:name="z66" w:id="50"/>
    <w:p>
      <w:pPr>
        <w:spacing w:after="0"/>
        <w:ind w:left="0"/>
        <w:jc w:val="both"/>
      </w:pPr>
      <w:r>
        <w:rPr>
          <w:rFonts w:ascii="Times New Roman"/>
          <w:b w:val="false"/>
          <w:i w:val="false"/>
          <w:color w:val="000000"/>
          <w:sz w:val="28"/>
        </w:rPr>
        <w:t>
      3) ко Дню защитника Отечества – 7 мая:</w:t>
      </w:r>
    </w:p>
    <w:bookmarkEnd w:id="50"/>
    <w:bookmarkStart w:name="z67" w:id="5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1"/>
    <w:bookmarkStart w:name="z68"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2"/>
    <w:bookmarkStart w:name="z69" w:id="53"/>
    <w:p>
      <w:pPr>
        <w:spacing w:after="0"/>
        <w:ind w:left="0"/>
        <w:jc w:val="both"/>
      </w:pPr>
      <w:r>
        <w:rPr>
          <w:rFonts w:ascii="Times New Roman"/>
          <w:b w:val="false"/>
          <w:i w:val="false"/>
          <w:color w:val="000000"/>
          <w:sz w:val="28"/>
        </w:rPr>
        <w:t>
      4) ко Дню Победы – 9 мая:</w:t>
      </w:r>
    </w:p>
    <w:bookmarkEnd w:id="53"/>
    <w:bookmarkStart w:name="z70" w:id="5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4"/>
    <w:bookmarkStart w:name="z71" w:id="5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5"/>
    <w:bookmarkStart w:name="z72" w:id="5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6"/>
    <w:bookmarkStart w:name="z73" w:id="5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7"/>
    <w:bookmarkStart w:name="z74" w:id="5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8"/>
    <w:bookmarkStart w:name="z75" w:id="5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59"/>
    <w:bookmarkStart w:name="z76" w:id="6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0"/>
    <w:bookmarkStart w:name="z77" w:id="6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1"/>
    <w:bookmarkStart w:name="z78" w:id="6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2"/>
    <w:bookmarkStart w:name="z79"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3"/>
    <w:bookmarkStart w:name="z80" w:id="6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4"/>
    <w:bookmarkStart w:name="z81"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5"/>
    <w:bookmarkStart w:name="z82"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6"/>
    <w:bookmarkStart w:name="z83" w:id="6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7"/>
    <w:bookmarkStart w:name="z84" w:id="6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8"/>
    <w:bookmarkStart w:name="z85" w:id="69"/>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9"/>
    <w:bookmarkStart w:name="z86" w:id="70"/>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0"/>
    <w:bookmarkStart w:name="z87" w:id="7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1"/>
    <w:bookmarkStart w:name="z88" w:id="72"/>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2"/>
    <w:bookmarkStart w:name="z89" w:id="73"/>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3"/>
    <w:bookmarkStart w:name="z90" w:id="74"/>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4"/>
    <w:bookmarkStart w:name="z91" w:id="75"/>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5"/>
    <w:bookmarkStart w:name="z92" w:id="7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6"/>
    <w:bookmarkStart w:name="z93" w:id="7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7"/>
    <w:bookmarkStart w:name="z94" w:id="78"/>
    <w:p>
      <w:pPr>
        <w:spacing w:after="0"/>
        <w:ind w:left="0"/>
        <w:jc w:val="both"/>
      </w:pPr>
      <w:r>
        <w:rPr>
          <w:rFonts w:ascii="Times New Roman"/>
          <w:b w:val="false"/>
          <w:i w:val="false"/>
          <w:color w:val="000000"/>
          <w:sz w:val="28"/>
        </w:rPr>
        <w:t xml:space="preserve">
      6) Ко дню закрытия Семипалатинского испытательного ядерного полигона - 29 августа: </w:t>
      </w:r>
    </w:p>
    <w:bookmarkEnd w:id="78"/>
    <w:bookmarkStart w:name="z95" w:id="7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79"/>
    <w:bookmarkStart w:name="z96" w:id="8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0"/>
    <w:bookmarkStart w:name="z97" w:id="8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1"/>
    <w:bookmarkStart w:name="z98"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2"/>
    <w:bookmarkStart w:name="z99" w:id="8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7) Ко дню Конституции Республики Казахстан – 30 августа:</w:t>
      </w:r>
    </w:p>
    <w:bookmarkEnd w:id="84"/>
    <w:bookmarkStart w:name="z101" w:id="85"/>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86"/>
    <w:bookmarkStart w:name="z103" w:id="8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7"/>
    <w:bookmarkStart w:name="z104" w:id="88"/>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88"/>
    <w:bookmarkStart w:name="z105" w:id="8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89"/>
    <w:bookmarkStart w:name="z106" w:id="90"/>
    <w:p>
      <w:pPr>
        <w:spacing w:after="0"/>
        <w:ind w:left="0"/>
        <w:jc w:val="both"/>
      </w:pPr>
      <w:r>
        <w:rPr>
          <w:rFonts w:ascii="Times New Roman"/>
          <w:b w:val="false"/>
          <w:i w:val="false"/>
          <w:color w:val="000000"/>
          <w:sz w:val="28"/>
        </w:rPr>
        <w:t>
      8. Социальная помощь оказывается без учета доходов следующим категориям нуждающихся граждан, за исключением лиц находящихся на полном государственном обеспечении и лиц находящихся в местах лишения свободы по следующим основаниям:</w:t>
      </w:r>
    </w:p>
    <w:bookmarkEnd w:id="90"/>
    <w:bookmarkStart w:name="z107" w:id="91"/>
    <w:p>
      <w:pPr>
        <w:spacing w:after="0"/>
        <w:ind w:left="0"/>
        <w:jc w:val="both"/>
      </w:pPr>
      <w:r>
        <w:rPr>
          <w:rFonts w:ascii="Times New Roman"/>
          <w:b w:val="false"/>
          <w:i w:val="false"/>
          <w:color w:val="000000"/>
          <w:sz w:val="28"/>
        </w:rPr>
        <w:t>
      1) гражданину (семье), в случае причинении ущерба гражданину (семье) либо его имуществу вследствие стихийного бедствия или пожара - в размере до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данной ситуации, на основании документа, подтверждающего факт стихийного бедствия или пожара;</w:t>
      </w:r>
    </w:p>
    <w:bookmarkEnd w:id="91"/>
    <w:bookmarkStart w:name="z108" w:id="92"/>
    <w:p>
      <w:pPr>
        <w:spacing w:after="0"/>
        <w:ind w:left="0"/>
        <w:jc w:val="both"/>
      </w:pPr>
      <w:r>
        <w:rPr>
          <w:rFonts w:ascii="Times New Roman"/>
          <w:b w:val="false"/>
          <w:i w:val="false"/>
          <w:color w:val="000000"/>
          <w:sz w:val="28"/>
        </w:rPr>
        <w:t>
      2) детям сиротам, при отсутствии родительского попечения - 1 раз в год в размере 10 (десять) месячных расчетных показателей;</w:t>
      </w:r>
    </w:p>
    <w:bookmarkEnd w:id="92"/>
    <w:bookmarkStart w:name="z109" w:id="93"/>
    <w:p>
      <w:pPr>
        <w:spacing w:after="0"/>
        <w:ind w:left="0"/>
        <w:jc w:val="both"/>
      </w:pPr>
      <w:r>
        <w:rPr>
          <w:rFonts w:ascii="Times New Roman"/>
          <w:b w:val="false"/>
          <w:i w:val="false"/>
          <w:color w:val="000000"/>
          <w:sz w:val="28"/>
        </w:rPr>
        <w:t>
      3) лицам, неспособным к самообслуживанию в связи с преклонным возрастом - 1 раз в год в размере 10 (десять) месячных расчетных показателей;</w:t>
      </w:r>
    </w:p>
    <w:bookmarkEnd w:id="93"/>
    <w:bookmarkStart w:name="z110" w:id="94"/>
    <w:p>
      <w:pPr>
        <w:spacing w:after="0"/>
        <w:ind w:left="0"/>
        <w:jc w:val="both"/>
      </w:pPr>
      <w:r>
        <w:rPr>
          <w:rFonts w:ascii="Times New Roman"/>
          <w:b w:val="false"/>
          <w:i w:val="false"/>
          <w:color w:val="000000"/>
          <w:sz w:val="28"/>
        </w:rPr>
        <w:t>
      4) лицам, освобожденным из мест лишения свободы, лицам, находящимся на учете службы пробации (при обращении не позднее 6 месяцев после освобождения либо постановки на учет службы пробации) - 1 раз в год в размере 10 (десять) месячных расчетных показателей;</w:t>
      </w:r>
    </w:p>
    <w:bookmarkEnd w:id="94"/>
    <w:bookmarkStart w:name="z111" w:id="95"/>
    <w:p>
      <w:pPr>
        <w:spacing w:after="0"/>
        <w:ind w:left="0"/>
        <w:jc w:val="both"/>
      </w:pPr>
      <w:r>
        <w:rPr>
          <w:rFonts w:ascii="Times New Roman"/>
          <w:b w:val="false"/>
          <w:i w:val="false"/>
          <w:color w:val="000000"/>
          <w:sz w:val="28"/>
        </w:rPr>
        <w:t>
      5) лицам, страдающим социально значимыми заболеваниями и заболеваниями, представляющих опасность для окружающих, согласно справки медицинского учреждения, 1 раз в год в размере 10 (десять) месячных расчетных показателей, в том числе:</w:t>
      </w:r>
    </w:p>
    <w:bookmarkEnd w:id="95"/>
    <w:bookmarkStart w:name="z112" w:id="96"/>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10 (десять) месячных расчетных показателей на основании списков, предоставляемых районной больницей района Магжана Жумабаева, на дополнительное питание;</w:t>
      </w:r>
    </w:p>
    <w:bookmarkEnd w:id="96"/>
    <w:bookmarkStart w:name="z113" w:id="97"/>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97"/>
    <w:bookmarkStart w:name="z114" w:id="98"/>
    <w:p>
      <w:pPr>
        <w:spacing w:after="0"/>
        <w:ind w:left="0"/>
        <w:jc w:val="both"/>
      </w:pPr>
      <w:r>
        <w:rPr>
          <w:rFonts w:ascii="Times New Roman"/>
          <w:b w:val="false"/>
          <w:i w:val="false"/>
          <w:color w:val="000000"/>
          <w:sz w:val="28"/>
        </w:rPr>
        <w:t>
      лицам, состоящим на диспансерном учете с заболеванием инсулинозависимый сахарный диабет, согласно справки медицинского учреждения, один раз в год в размере 10 (десять) месячных расчетных показателей.</w:t>
      </w:r>
    </w:p>
    <w:bookmarkEnd w:id="98"/>
    <w:bookmarkStart w:name="z115" w:id="99"/>
    <w:p>
      <w:pPr>
        <w:spacing w:after="0"/>
        <w:ind w:left="0"/>
        <w:jc w:val="both"/>
      </w:pPr>
      <w:r>
        <w:rPr>
          <w:rFonts w:ascii="Times New Roman"/>
          <w:b w:val="false"/>
          <w:i w:val="false"/>
          <w:color w:val="000000"/>
          <w:sz w:val="28"/>
        </w:rPr>
        <w:t>
      9. Социальная помощь оказывается категориям нуждающихся граждан с учетом среднедушевого дохода лица (семьи), не превышающего порога однократного размера прожиточного минимума, 1 раз в год в размере 10 (десять) месячных расчетных показателей.</w:t>
      </w:r>
    </w:p>
    <w:bookmarkEnd w:id="99"/>
    <w:bookmarkStart w:name="z116" w:id="100"/>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100"/>
    <w:bookmarkStart w:name="z117" w:id="10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статьи 8 Закона Республики Казахстан "О ветеранах" на оплату зубопротезирования, кроме драгоценных металлов и протезов из металлокерамики, металлоакрила, единовременно согласно предоставленной счет-фактуре, но не превышающем 70 (семьдесят) месячных расчетных показателей;</w:t>
      </w:r>
    </w:p>
    <w:bookmarkEnd w:id="101"/>
    <w:bookmarkStart w:name="z118" w:id="10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указанным в статьях 4, 5 Закона Республики Казахстан "О ветеранах" на возмещение затрат за оплату коммунальных услуг и приобретение топлива, единовременно в размере 48 (сорок восемь) месячных расчетных показателей;</w:t>
      </w:r>
    </w:p>
    <w:bookmarkEnd w:id="102"/>
    <w:bookmarkStart w:name="z119" w:id="103"/>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на возмещение затрат за оплату коммунальных услуг и приобретение топлива, единовременно в размере 24 (двадцать четыре) месячных расчетных показателей;</w:t>
      </w:r>
    </w:p>
    <w:bookmarkEnd w:id="103"/>
    <w:bookmarkStart w:name="z120"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лицам с инвалидностью первой, второй, третьей группы от общего заболевания на санаторно-курортное лечение в санаториях (профилакториях) Республики Казахстан (при отсутствии индивидуальной программы абилитации и реабилитации лица с инвалидностью с рекомендацией санаторно-курортного лечения), согласно рекомендациям лечебно-профилактического учреждения по месту жительства заявителя с предоставлением выписки санаторно-курортной карты, в размере стоимости санаторно-курортного лечения, 1 раз в год, с представлением документов, подтверждающих социальный статус, оплату санаторно-курортного лечения, акт выполненных работ (оказанных услуг), выданный санаторно-курортной организацией;</w:t>
      </w:r>
    </w:p>
    <w:bookmarkEnd w:id="104"/>
    <w:bookmarkStart w:name="z121"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пострадавших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5"/>
    <w:bookmarkStart w:name="z122" w:id="106"/>
    <w:p>
      <w:pPr>
        <w:spacing w:after="0"/>
        <w:ind w:left="0"/>
        <w:jc w:val="both"/>
      </w:pPr>
      <w:r>
        <w:rPr>
          <w:rFonts w:ascii="Times New Roman"/>
          <w:b w:val="false"/>
          <w:i w:val="false"/>
          <w:color w:val="000000"/>
          <w:sz w:val="28"/>
        </w:rPr>
        <w:t>
      детям с инвалидностью и лицам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на основании списков, предоставляемых районной больницей района Магжана Жумабаева – ежемесячно в размере 50 (пятьдесят) месячных расчетных показателей;</w:t>
      </w:r>
    </w:p>
    <w:bookmarkEnd w:id="106"/>
    <w:bookmarkStart w:name="z123" w:id="107"/>
    <w:p>
      <w:pPr>
        <w:spacing w:after="0"/>
        <w:ind w:left="0"/>
        <w:jc w:val="both"/>
      </w:pPr>
      <w:r>
        <w:rPr>
          <w:rFonts w:ascii="Times New Roman"/>
          <w:b w:val="false"/>
          <w:i w:val="false"/>
          <w:color w:val="000000"/>
          <w:sz w:val="28"/>
        </w:rPr>
        <w:t>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1 раз в год, в размере фактических затрат за проживание и питание, за исключением лечебных процедур, но не более 70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 с предоставлением документа, подтверждающие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07"/>
    <w:bookmarkStart w:name="z124" w:id="108"/>
    <w:p>
      <w:pPr>
        <w:spacing w:after="0"/>
        <w:ind w:left="0"/>
        <w:jc w:val="both"/>
      </w:pPr>
      <w:r>
        <w:rPr>
          <w:rFonts w:ascii="Times New Roman"/>
          <w:b w:val="false"/>
          <w:i w:val="false"/>
          <w:color w:val="000000"/>
          <w:sz w:val="28"/>
        </w:rPr>
        <w:t>
      11. Совокупный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8"/>
    <w:bookmarkStart w:name="z125" w:id="109"/>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9"/>
    <w:bookmarkStart w:name="z126" w:id="110"/>
    <w:p>
      <w:pPr>
        <w:spacing w:after="0"/>
        <w:ind w:left="0"/>
        <w:jc w:val="left"/>
      </w:pPr>
      <w:r>
        <w:rPr>
          <w:rFonts w:ascii="Times New Roman"/>
          <w:b/>
          <w:i w:val="false"/>
          <w:color w:val="000000"/>
        </w:rPr>
        <w:t xml:space="preserve"> Глава 3. Порядок оказания социальной помощи</w:t>
      </w:r>
    </w:p>
    <w:bookmarkEnd w:id="110"/>
    <w:bookmarkStart w:name="z127" w:id="111"/>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11"/>
    <w:bookmarkStart w:name="z128" w:id="112"/>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без истребования заявлений от получателей.</w:t>
      </w:r>
    </w:p>
    <w:bookmarkEnd w:id="112"/>
    <w:bookmarkStart w:name="z129" w:id="113"/>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списки получателей социальной помощи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3"/>
    <w:bookmarkStart w:name="z130" w:id="114"/>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города,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4"/>
    <w:bookmarkStart w:name="z131" w:id="115"/>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5"/>
    <w:bookmarkStart w:name="z132" w:id="11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6"/>
    <w:bookmarkStart w:name="z133" w:id="11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7"/>
    <w:bookmarkStart w:name="z134" w:id="11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8"/>
    <w:bookmarkStart w:name="z135" w:id="11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9"/>
    <w:bookmarkStart w:name="z136" w:id="12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0"/>
    <w:bookmarkStart w:name="z137" w:id="12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1"/>
    <w:bookmarkStart w:name="z138" w:id="12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2"/>
    <w:bookmarkStart w:name="z139" w:id="123"/>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3"/>
    <w:bookmarkStart w:name="z140" w:id="12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4"/>
    <w:bookmarkStart w:name="z141" w:id="125"/>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5"/>
    <w:bookmarkStart w:name="z142" w:id="12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6"/>
    <w:bookmarkStart w:name="z143" w:id="127"/>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7"/>
    <w:bookmarkStart w:name="z144" w:id="12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8"/>
    <w:bookmarkStart w:name="z145" w:id="12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9"/>
    <w:bookmarkStart w:name="z146" w:id="130"/>
    <w:p>
      <w:pPr>
        <w:spacing w:after="0"/>
        <w:ind w:left="0"/>
        <w:jc w:val="both"/>
      </w:pPr>
      <w:r>
        <w:rPr>
          <w:rFonts w:ascii="Times New Roman"/>
          <w:b w:val="false"/>
          <w:i w:val="false"/>
          <w:color w:val="000000"/>
          <w:sz w:val="28"/>
        </w:rPr>
        <w:t>
      15. При поступлении заявления на оказание социальной помощи отдельным категориям нуждающихся граждан по основанию, указанных в подпунктах 1), 2), 4) пункта 6 настоящих Правил, уполномоченный орган по оказанию социальной помощи или аким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0"/>
    <w:bookmarkStart w:name="z147" w:id="131"/>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31"/>
    <w:bookmarkStart w:name="z148" w:id="132"/>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2"/>
    <w:bookmarkStart w:name="z149" w:id="133"/>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3"/>
    <w:bookmarkStart w:name="z150" w:id="134"/>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4"/>
    <w:bookmarkStart w:name="z151" w:id="135"/>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5"/>
    <w:bookmarkStart w:name="z152" w:id="136"/>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6"/>
    <w:bookmarkStart w:name="z153" w:id="137"/>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7"/>
    <w:bookmarkStart w:name="z154" w:id="138"/>
    <w:p>
      <w:pPr>
        <w:spacing w:after="0"/>
        <w:ind w:left="0"/>
        <w:jc w:val="both"/>
      </w:pPr>
      <w:r>
        <w:rPr>
          <w:rFonts w:ascii="Times New Roman"/>
          <w:b w:val="false"/>
          <w:i w:val="false"/>
          <w:color w:val="000000"/>
          <w:sz w:val="28"/>
        </w:rPr>
        <w:t>
      В случаях, указанных в 17 и 18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города, сельского округа.</w:t>
      </w:r>
    </w:p>
    <w:bookmarkEnd w:id="138"/>
    <w:bookmarkStart w:name="z155" w:id="139"/>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9"/>
    <w:bookmarkStart w:name="z156" w:id="140"/>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0"/>
    <w:bookmarkStart w:name="z157" w:id="141"/>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1"/>
    <w:bookmarkStart w:name="z158" w:id="142"/>
    <w:p>
      <w:pPr>
        <w:spacing w:after="0"/>
        <w:ind w:left="0"/>
        <w:jc w:val="both"/>
      </w:pPr>
      <w:r>
        <w:rPr>
          <w:rFonts w:ascii="Times New Roman"/>
          <w:b w:val="false"/>
          <w:i w:val="false"/>
          <w:color w:val="000000"/>
          <w:sz w:val="28"/>
        </w:rPr>
        <w:t>
      использования информационных систем;</w:t>
      </w:r>
    </w:p>
    <w:bookmarkEnd w:id="142"/>
    <w:bookmarkStart w:name="z159" w:id="143"/>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3"/>
    <w:bookmarkStart w:name="z160" w:id="144"/>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4"/>
    <w:bookmarkStart w:name="z161" w:id="145"/>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45"/>
    <w:bookmarkStart w:name="z162" w:id="146"/>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46"/>
    <w:bookmarkStart w:name="z163" w:id="147"/>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47"/>
    <w:bookmarkStart w:name="z164" w:id="148"/>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48"/>
    <w:bookmarkStart w:name="z165" w:id="149"/>
    <w:p>
      <w:pPr>
        <w:spacing w:after="0"/>
        <w:ind w:left="0"/>
        <w:jc w:val="both"/>
      </w:pPr>
      <w:r>
        <w:rPr>
          <w:rFonts w:ascii="Times New Roman"/>
          <w:b w:val="false"/>
          <w:i w:val="false"/>
          <w:color w:val="000000"/>
          <w:sz w:val="28"/>
        </w:rPr>
        <w:t>
      22.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49"/>
    <w:bookmarkStart w:name="z166" w:id="150"/>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0"/>
    <w:bookmarkStart w:name="z167" w:id="151"/>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1"/>
    <w:bookmarkStart w:name="z168" w:id="152"/>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2"/>
    <w:bookmarkStart w:name="z169" w:id="153"/>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53"/>
    <w:bookmarkStart w:name="z170" w:id="15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4"/>
    <w:bookmarkStart w:name="z171" w:id="15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5"/>
    <w:bookmarkStart w:name="z172" w:id="15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6"/>
    <w:bookmarkStart w:name="z173" w:id="15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7"/>
    <w:bookmarkStart w:name="z174" w:id="158"/>
    <w:p>
      <w:pPr>
        <w:spacing w:after="0"/>
        <w:ind w:left="0"/>
        <w:jc w:val="both"/>
      </w:pPr>
      <w:r>
        <w:rPr>
          <w:rFonts w:ascii="Times New Roman"/>
          <w:b w:val="false"/>
          <w:i w:val="false"/>
          <w:color w:val="000000"/>
          <w:sz w:val="28"/>
        </w:rPr>
        <w:t>
      24. Порядок обжалования решения, принятого уполномоченным органом</w:t>
      </w:r>
    </w:p>
    <w:bookmarkEnd w:id="158"/>
    <w:bookmarkStart w:name="z175" w:id="159"/>
    <w:p>
      <w:pPr>
        <w:spacing w:after="0"/>
        <w:ind w:left="0"/>
        <w:jc w:val="both"/>
      </w:pPr>
      <w:r>
        <w:rPr>
          <w:rFonts w:ascii="Times New Roman"/>
          <w:b w:val="false"/>
          <w:i w:val="false"/>
          <w:color w:val="000000"/>
          <w:sz w:val="28"/>
        </w:rPr>
        <w:t>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9"/>
    <w:bookmarkStart w:name="z176" w:id="160"/>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района Магжана Жумабаева на текущий финансовый год.</w:t>
      </w:r>
    </w:p>
    <w:bookmarkEnd w:id="160"/>
    <w:bookmarkStart w:name="z177" w:id="161"/>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1"/>
    <w:bookmarkStart w:name="z178" w:id="16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62"/>
    <w:bookmarkStart w:name="z179" w:id="163"/>
    <w:p>
      <w:pPr>
        <w:spacing w:after="0"/>
        <w:ind w:left="0"/>
        <w:jc w:val="both"/>
      </w:pPr>
      <w:r>
        <w:rPr>
          <w:rFonts w:ascii="Times New Roman"/>
          <w:b w:val="false"/>
          <w:i w:val="false"/>
          <w:color w:val="000000"/>
          <w:sz w:val="28"/>
        </w:rPr>
        <w:t>
      26. Социальная помощь прекращается в случаях:</w:t>
      </w:r>
    </w:p>
    <w:bookmarkEnd w:id="163"/>
    <w:bookmarkStart w:name="z180" w:id="164"/>
    <w:p>
      <w:pPr>
        <w:spacing w:after="0"/>
        <w:ind w:left="0"/>
        <w:jc w:val="both"/>
      </w:pPr>
      <w:r>
        <w:rPr>
          <w:rFonts w:ascii="Times New Roman"/>
          <w:b w:val="false"/>
          <w:i w:val="false"/>
          <w:color w:val="000000"/>
          <w:sz w:val="28"/>
        </w:rPr>
        <w:t>
      1) смерти получателя;</w:t>
      </w:r>
    </w:p>
    <w:bookmarkEnd w:id="164"/>
    <w:bookmarkStart w:name="z181" w:id="165"/>
    <w:p>
      <w:pPr>
        <w:spacing w:after="0"/>
        <w:ind w:left="0"/>
        <w:jc w:val="both"/>
      </w:pPr>
      <w:r>
        <w:rPr>
          <w:rFonts w:ascii="Times New Roman"/>
          <w:b w:val="false"/>
          <w:i w:val="false"/>
          <w:color w:val="000000"/>
          <w:sz w:val="28"/>
        </w:rPr>
        <w:t>
      2) выезда получателя на постоянное проживание за пределы района Магжана Жумабаева;</w:t>
      </w:r>
    </w:p>
    <w:bookmarkEnd w:id="165"/>
    <w:bookmarkStart w:name="z182" w:id="166"/>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66"/>
    <w:bookmarkStart w:name="z183" w:id="167"/>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7"/>
    <w:bookmarkStart w:name="z184" w:id="168"/>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8"/>
    <w:bookmarkStart w:name="z185" w:id="169"/>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69"/>
    <w:bookmarkStart w:name="z186" w:id="170"/>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0"/>
    <w:bookmarkStart w:name="z187" w:id="171"/>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1"/>
    <w:bookmarkStart w:name="z188" w:id="172"/>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2"/>
    <w:bookmarkStart w:name="z189" w:id="173"/>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3"/>
    <w:bookmarkStart w:name="z190" w:id="174"/>
    <w:p>
      <w:pPr>
        <w:spacing w:after="0"/>
        <w:ind w:left="0"/>
        <w:jc w:val="both"/>
      </w:pPr>
      <w:r>
        <w:rPr>
          <w:rFonts w:ascii="Times New Roman"/>
          <w:b w:val="false"/>
          <w:i w:val="false"/>
          <w:color w:val="000000"/>
          <w:sz w:val="28"/>
        </w:rPr>
        <w:t>
      29.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74"/>
    <w:bookmarkStart w:name="z191" w:id="175"/>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75"/>
    <w:bookmarkStart w:name="z192" w:id="176"/>
    <w:p>
      <w:pPr>
        <w:spacing w:after="0"/>
        <w:ind w:left="0"/>
        <w:jc w:val="both"/>
      </w:pPr>
      <w:r>
        <w:rPr>
          <w:rFonts w:ascii="Times New Roman"/>
          <w:b w:val="false"/>
          <w:i w:val="false"/>
          <w:color w:val="000000"/>
          <w:sz w:val="28"/>
        </w:rPr>
        <w:t>
      30.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76"/>
    <w:bookmarkStart w:name="z193" w:id="177"/>
    <w:p>
      <w:pPr>
        <w:spacing w:after="0"/>
        <w:ind w:left="0"/>
        <w:jc w:val="both"/>
      </w:pPr>
      <w:r>
        <w:rPr>
          <w:rFonts w:ascii="Times New Roman"/>
          <w:b w:val="false"/>
          <w:i w:val="false"/>
          <w:color w:val="000000"/>
          <w:sz w:val="28"/>
        </w:rPr>
        <w:t>
      31.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7"/>
    <w:bookmarkStart w:name="z194" w:id="178"/>
    <w:p>
      <w:pPr>
        <w:spacing w:after="0"/>
        <w:ind w:left="0"/>
        <w:jc w:val="both"/>
      </w:pPr>
      <w:r>
        <w:rPr>
          <w:rFonts w:ascii="Times New Roman"/>
          <w:b w:val="false"/>
          <w:i w:val="false"/>
          <w:color w:val="000000"/>
          <w:sz w:val="28"/>
        </w:rPr>
        <w:t>
      по единовременным выплатам – ежедневно;</w:t>
      </w:r>
    </w:p>
    <w:bookmarkEnd w:id="178"/>
    <w:bookmarkStart w:name="z195" w:id="179"/>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9"/>
    <w:bookmarkStart w:name="z196" w:id="180"/>
    <w:p>
      <w:pPr>
        <w:spacing w:after="0"/>
        <w:ind w:left="0"/>
        <w:jc w:val="both"/>
      </w:pPr>
      <w:r>
        <w:rPr>
          <w:rFonts w:ascii="Times New Roman"/>
          <w:b w:val="false"/>
          <w:i w:val="false"/>
          <w:color w:val="000000"/>
          <w:sz w:val="28"/>
        </w:rPr>
        <w:t>
      32.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80"/>
    <w:bookmarkStart w:name="z197" w:id="181"/>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81"/>
    <w:bookmarkStart w:name="z198" w:id="182"/>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82"/>
    <w:bookmarkStart w:name="z199" w:id="183"/>
    <w:p>
      <w:pPr>
        <w:spacing w:after="0"/>
        <w:ind w:left="0"/>
        <w:jc w:val="both"/>
      </w:pPr>
      <w:r>
        <w:rPr>
          <w:rFonts w:ascii="Times New Roman"/>
          <w:b w:val="false"/>
          <w:i w:val="false"/>
          <w:color w:val="000000"/>
          <w:sz w:val="28"/>
        </w:rPr>
        <w:t>
      33.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83"/>
    <w:bookmarkStart w:name="z200" w:id="184"/>
    <w:p>
      <w:pPr>
        <w:spacing w:after="0"/>
        <w:ind w:left="0"/>
        <w:jc w:val="both"/>
      </w:pPr>
      <w:r>
        <w:rPr>
          <w:rFonts w:ascii="Times New Roman"/>
          <w:b w:val="false"/>
          <w:i w:val="false"/>
          <w:color w:val="000000"/>
          <w:sz w:val="28"/>
        </w:rPr>
        <w:t>
      34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84"/>
    <w:bookmarkStart w:name="z201" w:id="185"/>
    <w:p>
      <w:pPr>
        <w:spacing w:after="0"/>
        <w:ind w:left="0"/>
        <w:jc w:val="both"/>
      </w:pPr>
      <w:r>
        <w:rPr>
          <w:rFonts w:ascii="Times New Roman"/>
          <w:b w:val="false"/>
          <w:i w:val="false"/>
          <w:color w:val="000000"/>
          <w:sz w:val="28"/>
        </w:rPr>
        <w:t>
      35.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85"/>
    <w:bookmarkStart w:name="z202" w:id="186"/>
    <w:p>
      <w:pPr>
        <w:spacing w:after="0"/>
        <w:ind w:left="0"/>
        <w:jc w:val="both"/>
      </w:pPr>
      <w:r>
        <w:rPr>
          <w:rFonts w:ascii="Times New Roman"/>
          <w:b w:val="false"/>
          <w:i w:val="false"/>
          <w:color w:val="000000"/>
          <w:sz w:val="28"/>
        </w:rPr>
        <w:t>
      36.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