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281e" w14:textId="f772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Махамбетского районного маслихата от 12 сентября 2019 года № 366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марта 2024 года № 104. Зарегистрировано в Департаменте юстиции Атырауской области 13 марта 2024 года № 5152-06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12 сентября 2019 года № 366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района" (зарегистрировано в Реестре государственной регистрации нормативных правовых актов № 4495)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Назначение социальной поддержки осуществляется уполномоченным органом государственным учреждением "Махамбетский районный отдел занятости и социальных программ.".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