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bad" w14:textId="3df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июня 2024 года № 99-VIII. Зарегистрировано в Департаменте юстиции Атырауской области 3 июля 2024 года № 5214-06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Индерском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Индерском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 объектов, в которых не допускается проведение пикетирования в Индерском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Индерского района от 18 сентября 2020 года № 395-VI "О проведении мирных собраний в Индерском районе" (зарегистрированное в Реестре государственной регистрации нормативных правовых актов № 4738).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99-VIII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Индерском районе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Индерском районе: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"Парк Победы" расположенный на улице Тухфатова поселка Индербор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дома №24 на улице Кунаева до здания государственного учреждения "Аппарат акима Индерского районного акимата" расположенного на улице Кунаева дом №12 поселка Индербор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99-VIII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Индерском районе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Индерском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Индерском районе: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"Парк Победы" расположенный на улице Тухфатова поселка Индербор, норма предельной заполняемости 150 человек;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с дома №24 на улице Кунаева до здания государственного учреждения "Аппарат акима Индерского районного акимата" расположенного на улице Кунаева дом № 12 поселка Индербор, норма предельной заполняемости 150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Индерского района в день проведения мирных собраний.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99-VIII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Индерском районе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Индерского района не допускается проведение пикетирования ближе 800 метров от границы прилегающих территорий: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