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f0ae0" w14:textId="2af0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Макатского района от 7 августа 2023 года № 116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w:t>
      </w:r>
    </w:p>
    <w:p>
      <w:pPr>
        <w:spacing w:after="0"/>
        <w:ind w:left="0"/>
        <w:jc w:val="both"/>
      </w:pPr>
      <w:r>
        <w:rPr>
          <w:rFonts w:ascii="Times New Roman"/>
          <w:b w:val="false"/>
          <w:i w:val="false"/>
          <w:color w:val="000000"/>
          <w:sz w:val="28"/>
        </w:rPr>
        <w:t>Постановление акимата Макатского района Атырауской области от 27 февраля 2024 года № 30. Зарегистрировано в Департаменте юстиции Атырауской области 27 февраля 2024 года № 5138-06</w:t>
      </w:r>
    </w:p>
    <w:p>
      <w:pPr>
        <w:spacing w:after="0"/>
        <w:ind w:left="0"/>
        <w:jc w:val="both"/>
      </w:pPr>
      <w:bookmarkStart w:name="z4" w:id="0"/>
      <w:r>
        <w:rPr>
          <w:rFonts w:ascii="Times New Roman"/>
          <w:b w:val="false"/>
          <w:i w:val="false"/>
          <w:color w:val="000000"/>
          <w:sz w:val="28"/>
        </w:rPr>
        <w:t>
      Акимат Макатского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Макатского района от 7 августа 2023 года № 116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 (зарегистрировано в Реестре государственной регистрации нормативных правовых актов за № 5073-06)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Макатского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Макатского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от 27 февраля 2024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Макатского района</w:t>
            </w:r>
            <w:r>
              <w:br/>
            </w:r>
            <w:r>
              <w:rPr>
                <w:rFonts w:ascii="Times New Roman"/>
                <w:b w:val="false"/>
                <w:i w:val="false"/>
                <w:color w:val="000000"/>
                <w:sz w:val="20"/>
              </w:rPr>
              <w:t>от 7 августа 2023 года № 116</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w:t>
      </w:r>
    </w:p>
    <w:bookmarkEnd w:id="6"/>
    <w:bookmarkStart w:name="z15"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Государственное учреждение "Отдел жилищной инспекций Макатского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Макатского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8" w:id="20"/>
    <w:p>
      <w:pPr>
        <w:spacing w:after="0"/>
        <w:ind w:left="0"/>
        <w:jc w:val="both"/>
      </w:pPr>
      <w:r>
        <w:rPr>
          <w:rFonts w:ascii="Times New Roman"/>
          <w:b w:val="false"/>
          <w:i w:val="false"/>
          <w:color w:val="000000"/>
          <w:sz w:val="28"/>
        </w:rPr>
        <w:t>
      5. Акимат Макатского района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Макатского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