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a9da" w14:textId="38aa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нормы субсидий на субсидирование развития производства приоритетных культур, в том числе многолетних насаждений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7 марта 2024 года № 44. Зарегистрировано в Департаменте юстиции Туркестанской области 11 марта 2024 года № 6478-13.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растениеводства", (зарегистрированного в Реестре государственной регистрации нормативных правовых актов за № 20209),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приоритетных культур и нормы субсидий на субсидирование развития производства приоритетных культур, в том числе многолетних насаждений на 2024 год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Туркестанской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2024 года № 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и нормы субсидий на субсидирование развития производства приоритетных культур, в том числе многолетних насаждений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тонна,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промышленной теплице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8 148 120,0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фермерской теплице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4 858 142,0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