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4b60" w14:textId="80b4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апреля 2024 года № 63. Зарегистрировано в Департаменте юстиции Туркестанской области 12 апреля 2024 года № 6514-13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для повышения продуктивности и качества продукции аквакультуры (рыбоводства), а также развития племенного рыбоводства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кормов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4 083 141,9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кормов отечественного производства)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гибридов (до 30 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12 979 505,0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рыбоводно-биологическое обоснование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