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9d4f" w14:textId="8039d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границ охранных зон, зон регулирования застройки и зон охраняемого природного ландшафта памятников истории и культуры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6 мая 2024 года № 78. Зарегистрировано в Департаменте юстиции Туркестанской области 10 мая 2024 года № 6530-13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127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 и использовании объектов историко-культурного наследия",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апреля 2020 года № 86 "Об утверждении Правил определения охранной зоны, зоны регулирования застройки и зоны охраняемого природного ландшафта памятника истории и культуры и режима их использования" (зарегистрировано в Реестре государственной регистрации нормативных правовых актов за № 20395),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границы охранных зон, зон регулирования застройки и зон охраняемого природного ландшафта памятников истории и культуры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Туркестанской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2024 года № 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охранных зон, зон регулирования застройки и зон охраняемого природного ландшафта памятников истории и культуры Туркестанской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памятника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памятника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 дение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 фические координаты памятника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памятника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охранной зоны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зоны регулиро вания застройки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зоны охраняемого природ ного ланд шафта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Байдибек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Пещера Акмешит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к юго-востоку от села Кенестобе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N43°00'23.17 Е69°42'12.65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 гектар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гектар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Отрарский район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Отырар, I-XVIII века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юго-восточной окраине села Талапты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42°51'09.5 Е 68°18'10.8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173,5 гектар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 гектар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 гектар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 гектар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Оқсыз (Оксус), I-XIV века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к северу от села Маякум, на левом берегу реки Сырдарии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42°57'08.0 Е 68°02'02.1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 гектар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 гектар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 гектар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Сауран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Археологический архитектурный комплекс Сауран, I-ХІХ века (Городище Сауран, ХІІІ-ХVІІІ века)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40 километрах от города Туркестан, 1 километрах от автомобильной трассы Западный Китай – Западная Европа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43°31'05.7 Е 67°46'18.3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 гектар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63,3 гектар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 гектар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64,5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Ұзын ата, ХІХ-ХХ века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 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северо-востоку от села Узын ата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41°44'07.8 Е 67°59'30.9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 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22,40 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22,40 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22,40 метр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