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ec10" w14:textId="318e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Арысского городского маслихата от 23 сентября 2020 года № 54/380-VІ "О корректировке базовых ставок земельного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1 октября 2024 года № 22/133-VIII. Зарегистрировано в Департаменте юстиции Туркестанской области 2 октября 2024 года № 6602-13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"О налогах и других обязательных платежах в бюджет" (Налоговый кодекс),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23 сентября 2020 года №54/380-VІ "О корректировке базовых ставок земельного налога" (зарегистрировано в реестре государственной регистрации нормативных правовых актов за №5829, опубликовано в эталонном контрольном банке нормативных правовых актов Республики Казахстан в электронном виде 13 октября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На основании схемы зонирования земель города Арыс,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25 сентября 2012 года №8/44-V (зарегистрировано в реестре государственной регистрации нормативных правовых актов за №2127) повысить базовые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505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для земель, находящихся в зонах 1, 2, 3, 4 и 5 за исключением земель, выделенных (отведенных) под автостоянки (паркинги), автозаправочные станции на 50 (пятьдесять) процентов.".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Арыс" в порядке,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аппарата маслихата города Арыс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