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6e05" w14:textId="2fa6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Арыс от 28 сентября 2023 года № 8/51-VIII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1 октября 2024 года № 22/135-VІІІ. Зарегистрировано в Департаменте юстиции Туркестанской области 2 октября 2024 года № 6604-13. Утратило силу решением Арысского городского маслихата Туркестанской области от 27 декабря 2024 года № 28/160-VIII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Туркестанской области от 27.12.2024 № 28/160-VIII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28 сентября 2023 года №8/51-VIII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№6368-13):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"8) малообеспеченным семьям, среднедушевой доход которых не превышает шестидесятипроцентного порога в кратном отношении к прожиточному минимуму – единовременно в размере 30 месячных расчетных показателей;".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13) и 14)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"13) нетрудоспособным лицам с инвалидностью – единовременно в размере 30 месячных расчетных показателей;";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гражданам, состоящим на учете службы пробации – единовременно в размере 10 месячных расчетных показателей.".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