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27e5" w14:textId="ee72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Арысского городского маслихата Туркестанской области от 27 декабря 2024 года № 28/160-VIII. Зарегистрировано в Департаменте юстиции Туркестанской области 31 декабря 2024 года № 6647-13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Социальный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183871), маслихат города Арыс РЕШИЛ:</w:t>
      </w:r>
    </w:p>
    <w:bookmarkEnd w:id="0"/>
    <w:bookmarkStart w:name="z2"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некоторых решений маслихата города Арыс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города Арыс</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both"/>
      </w:pPr>
      <w:bookmarkStart w:name="z5"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Государственное учереждение</w:t>
      </w:r>
    </w:p>
    <w:p>
      <w:pPr>
        <w:spacing w:after="0"/>
        <w:ind w:left="0"/>
        <w:jc w:val="both"/>
      </w:pPr>
      <w:r>
        <w:rPr>
          <w:rFonts w:ascii="Times New Roman"/>
          <w:b w:val="false"/>
          <w:i w:val="false"/>
          <w:color w:val="000000"/>
          <w:sz w:val="28"/>
        </w:rPr>
        <w:t>"Управление кординаций занятости</w:t>
      </w:r>
    </w:p>
    <w:p>
      <w:pPr>
        <w:spacing w:after="0"/>
        <w:ind w:left="0"/>
        <w:jc w:val="both"/>
      </w:pPr>
      <w:r>
        <w:rPr>
          <w:rFonts w:ascii="Times New Roman"/>
          <w:b w:val="false"/>
          <w:i w:val="false"/>
          <w:color w:val="000000"/>
          <w:sz w:val="28"/>
        </w:rPr>
        <w:t>и социальных программ" 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Маслихат города Арыс</w:t>
            </w:r>
            <w:r>
              <w:br/>
            </w:r>
            <w:r>
              <w:rPr>
                <w:rFonts w:ascii="Times New Roman"/>
                <w:b w:val="false"/>
                <w:i w:val="false"/>
                <w:color w:val="000000"/>
                <w:sz w:val="20"/>
              </w:rPr>
              <w:t>от 27 декабря 2024 года</w:t>
            </w:r>
            <w:r>
              <w:br/>
            </w:r>
            <w:r>
              <w:rPr>
                <w:rFonts w:ascii="Times New Roman"/>
                <w:b w:val="false"/>
                <w:i w:val="false"/>
                <w:color w:val="000000"/>
                <w:sz w:val="20"/>
              </w:rPr>
              <w:t>№ 28/160-VIII</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Социального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183871) (далее – Типовые </w:t>
      </w:r>
      <w:r>
        <w:rPr>
          <w:rFonts w:ascii="Times New Roman"/>
          <w:b w:val="false"/>
          <w:i w:val="false"/>
          <w:color w:val="000000"/>
          <w:sz w:val="28"/>
        </w:rPr>
        <w:t>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 города Арыс.</w:t>
      </w:r>
    </w:p>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Арыс,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города Арыс;</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Арыс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месячного расчетного показателя.</w:t>
      </w:r>
    </w:p>
    <w:p>
      <w:pPr>
        <w:spacing w:after="0"/>
        <w:ind w:left="0"/>
        <w:jc w:val="both"/>
      </w:pPr>
      <w:r>
        <w:rPr>
          <w:rFonts w:ascii="Times New Roman"/>
          <w:b w:val="false"/>
          <w:i w:val="false"/>
          <w:color w:val="000000"/>
          <w:sz w:val="28"/>
        </w:rPr>
        <w:t>
      2)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30 месячного расчетного показателя;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месячного расчетного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месячного расчетного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месячного расчетного показателя;</w:t>
      </w:r>
    </w:p>
    <w:p>
      <w:pPr>
        <w:spacing w:after="0"/>
        <w:ind w:left="0"/>
        <w:jc w:val="both"/>
      </w:pPr>
      <w:r>
        <w:rPr>
          <w:rFonts w:ascii="Times New Roman"/>
          <w:b w:val="false"/>
          <w:i w:val="false"/>
          <w:color w:val="000000"/>
          <w:sz w:val="28"/>
        </w:rPr>
        <w:t>
      4) 7 мая – День защитника Отечества в РК:</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20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месячного расчетного показателя;</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382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месячного расчетного показателя;</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месячного расчетного показателя;</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месячного расчетного показателя;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месячного расчетного показателя;</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месячного расчетного показателя;</w:t>
      </w:r>
    </w:p>
    <w:p>
      <w:pPr>
        <w:spacing w:after="0"/>
        <w:ind w:left="0"/>
        <w:jc w:val="both"/>
      </w:pPr>
      <w:r>
        <w:rPr>
          <w:rFonts w:ascii="Times New Roman"/>
          <w:b w:val="false"/>
          <w:i w:val="false"/>
          <w:color w:val="000000"/>
          <w:sz w:val="28"/>
        </w:rPr>
        <w:t>
      6) 31 мая – День памяти жертв политических репрессий:</w:t>
      </w:r>
    </w:p>
    <w:p>
      <w:pPr>
        <w:spacing w:after="0"/>
        <w:ind w:left="0"/>
        <w:jc w:val="both"/>
      </w:pPr>
      <w:r>
        <w:rPr>
          <w:rFonts w:ascii="Times New Roman"/>
          <w:b w:val="false"/>
          <w:i w:val="false"/>
          <w:color w:val="000000"/>
          <w:sz w:val="28"/>
        </w:rPr>
        <w:t>
      Лицам, имеющим инвалидность или являющимся пенсионерами, пострадавшим от политических репрессий, в порядке, установленном Законом Республики Казахстан "О реабилитации жертв массовых политических репрессий"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третьей степени,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 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защиты прав лиц с инвалидностью:</w:t>
      </w:r>
    </w:p>
    <w:p>
      <w:pPr>
        <w:spacing w:after="0"/>
        <w:ind w:left="0"/>
        <w:jc w:val="both"/>
      </w:pPr>
      <w:r>
        <w:rPr>
          <w:rFonts w:ascii="Times New Roman"/>
          <w:b w:val="false"/>
          <w:i w:val="false"/>
          <w:color w:val="000000"/>
          <w:sz w:val="28"/>
        </w:rPr>
        <w:t>
      лицам с инвалидностью 1 – группы – в размере 5 месячных расчетных показателей;</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 размере 4 месячных расчетных показателей; </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Детям-сиротам и детям, оставшимся без попечения родителей, обучающимся на очных отделениях организаций высшего, технического и профессионального, послесреднего образования Республики Казахстан – в размере 3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вирусным иммунодефицитом человека (далее – ВИЧ) и состоящим на диспансерном учете или детям, страдающим заболеванием ВИЧ –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2) лицам, страдающим заболеванием ВИЧ - единовременно в 2 кратном размере величины прожиточного минимума;</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1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 месячных расчетных показателей;</w:t>
      </w:r>
    </w:p>
    <w:p>
      <w:pPr>
        <w:spacing w:after="0"/>
        <w:ind w:left="0"/>
        <w:jc w:val="both"/>
      </w:pPr>
      <w:r>
        <w:rPr>
          <w:rFonts w:ascii="Times New Roman"/>
          <w:b w:val="false"/>
          <w:i w:val="false"/>
          <w:color w:val="000000"/>
          <w:sz w:val="28"/>
        </w:rPr>
        <w:t>
      5) ветеранам Великой Отечественной войны и лицам, приравненным к ним, пенсионерам, лицам с инвалидностью и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по очередности на санаторно-курортное лечение – единовременно в размере 65 месячных расчетных показателей;</w:t>
      </w:r>
    </w:p>
    <w:p>
      <w:pPr>
        <w:spacing w:after="0"/>
        <w:ind w:left="0"/>
        <w:jc w:val="both"/>
      </w:pPr>
      <w:r>
        <w:rPr>
          <w:rFonts w:ascii="Times New Roman"/>
          <w:b w:val="false"/>
          <w:i w:val="false"/>
          <w:color w:val="000000"/>
          <w:sz w:val="28"/>
        </w:rPr>
        <w:t>
      6) ветеранам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Содружества Независимых Государств –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 в размере 15 месячных расчетных показателей;</w:t>
      </w:r>
    </w:p>
    <w:p>
      <w:pPr>
        <w:spacing w:after="0"/>
        <w:ind w:left="0"/>
        <w:jc w:val="both"/>
      </w:pPr>
      <w:r>
        <w:rPr>
          <w:rFonts w:ascii="Times New Roman"/>
          <w:b w:val="false"/>
          <w:i w:val="false"/>
          <w:color w:val="000000"/>
          <w:sz w:val="28"/>
        </w:rPr>
        <w:t>
      7) малообеспеченным семьям, малообеспеченным нетрудоспособным лицам с инвалидностью, среднедушевой доход которых не превышает шестидесятипроцентного порога в кратном отношении к прожиточному минимуму – единовременно в размере 30 месячных расчетных показателей;</w:t>
      </w:r>
    </w:p>
    <w:p>
      <w:pPr>
        <w:spacing w:after="0"/>
        <w:ind w:left="0"/>
        <w:jc w:val="both"/>
      </w:pPr>
      <w:r>
        <w:rPr>
          <w:rFonts w:ascii="Times New Roman"/>
          <w:b w:val="false"/>
          <w:i w:val="false"/>
          <w:color w:val="000000"/>
          <w:sz w:val="28"/>
        </w:rPr>
        <w:t>
      8) семьям с месячным среднедушевым доходом ниже черты бедности на покупку крупного рогатого скота – единовременно в размере 92 месячных расчетных показателей;</w:t>
      </w:r>
    </w:p>
    <w:p>
      <w:pPr>
        <w:spacing w:after="0"/>
        <w:ind w:left="0"/>
        <w:jc w:val="both"/>
      </w:pPr>
      <w:r>
        <w:rPr>
          <w:rFonts w:ascii="Times New Roman"/>
          <w:b w:val="false"/>
          <w:i w:val="false"/>
          <w:color w:val="000000"/>
          <w:sz w:val="28"/>
        </w:rPr>
        <w:t>
      9) лицам, страдающим туберкулезным заболеванием и находящимся на амбулаторном лечении – ежемесячно в размере 11 месячных расчетных показателей;</w:t>
      </w:r>
    </w:p>
    <w:p>
      <w:pPr>
        <w:spacing w:after="0"/>
        <w:ind w:left="0"/>
        <w:jc w:val="both"/>
      </w:pPr>
      <w:r>
        <w:rPr>
          <w:rFonts w:ascii="Times New Roman"/>
          <w:b w:val="false"/>
          <w:i w:val="false"/>
          <w:color w:val="000000"/>
          <w:sz w:val="28"/>
        </w:rPr>
        <w:t>
      10) нуждающимся гражданам, страдающим заболеванием хронической почечной недостаточности – единовременно в размере 50 месячных расчетных показателей;</w:t>
      </w:r>
    </w:p>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вследствие стихийного бедствия или пожара - единовременно в размере 400 месячных расчетных показателей;</w:t>
      </w:r>
    </w:p>
    <w:p>
      <w:pPr>
        <w:spacing w:after="0"/>
        <w:ind w:left="0"/>
        <w:jc w:val="both"/>
      </w:pPr>
      <w:r>
        <w:rPr>
          <w:rFonts w:ascii="Times New Roman"/>
          <w:b w:val="false"/>
          <w:i w:val="false"/>
          <w:color w:val="000000"/>
          <w:sz w:val="28"/>
        </w:rPr>
        <w:t>
      12) гражданам освобожденным из мест лишения свободы, зарегистрированным на учете службы пробации, согласно списку, представленному отделом службы пробации города Арыс – единовременно в размере 10 месячных расчетных показателей.</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города Арыс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Арыс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города Арыс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города Арыс;</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 города Арыс</w:t>
            </w:r>
            <w:r>
              <w:br/>
            </w:r>
            <w:r>
              <w:rPr>
                <w:rFonts w:ascii="Times New Roman"/>
                <w:b w:val="false"/>
                <w:i w:val="false"/>
                <w:color w:val="000000"/>
                <w:sz w:val="20"/>
              </w:rPr>
              <w:t>от 27 декабря 2024 года</w:t>
            </w:r>
            <w:r>
              <w:br/>
            </w:r>
            <w:r>
              <w:rPr>
                <w:rFonts w:ascii="Times New Roman"/>
                <w:b w:val="false"/>
                <w:i w:val="false"/>
                <w:color w:val="000000"/>
                <w:sz w:val="20"/>
              </w:rPr>
              <w:t>№ 28/160-VIII</w:t>
            </w:r>
          </w:p>
        </w:tc>
      </w:tr>
    </w:tbl>
    <w:p>
      <w:pPr>
        <w:spacing w:after="0"/>
        <w:ind w:left="0"/>
        <w:jc w:val="left"/>
      </w:pPr>
      <w:r>
        <w:rPr>
          <w:rFonts w:ascii="Times New Roman"/>
          <w:b/>
          <w:i w:val="false"/>
          <w:color w:val="000000"/>
        </w:rPr>
        <w:t xml:space="preserve"> Перечень утративших силу некоторых решений  маслихата города Арыс</w:t>
      </w:r>
    </w:p>
    <w:bookmarkStart w:name="z8"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Арыс "О внесении изменения и дополнения в решение Арысского городского маслихата от 29 сентября 2016 года №6/33-VІ "Об утверждении Правил оказания социальной помощи, установления размеров и определения перечня отдельных категорий нуждающихся граждан города Арыс" от 24 декабря 2018 года № 30/213-VI (зарегистрировано в Реестре государственной регистрации нормативных правовых актов под № 4878);</w:t>
      </w:r>
    </w:p>
    <w:bookmarkEnd w:id="5"/>
    <w:bookmarkStart w:name="z9"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Арыс "Об утверждении Правил оказания социальной помощи, установления размеров и определения перечня отдельных категорий нуждающихся граждан города Арыс" от 28 сентября 2023 года №8/51-VІІІ (зарегистрировано в Реестре государственной регистрации нормативных правовых актов под № 6153);</w:t>
      </w:r>
    </w:p>
    <w:bookmarkEnd w:id="6"/>
    <w:bookmarkStart w:name="z10"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Арыс "О внесении изменений и дополнений в решение маслихата города Арыс от 28 сентября 2023 года №8/51-VIII "Об утверждении Правил оказания социальной помощи, установления размеров и определения перечня отдельных категорий нуждающихся граждан" от 1 октября 2024 года №22/135-VІІІ (зарегистрировано в Реестре государственный регистрации нормативных правовых актов под № 6604-13).</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