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76b33" w14:textId="ec76b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Кентауского городского маслихата от 15 декабря 2023 года № 68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Туркестанской области от 24 апреля 2024 года № 105. Зарегистрировано в Департаменте юстиции Туркестанской области 29 апреля 2024 года № 6526-13. Утратило силу решением Кентауского городского маслихата Туркестанской области от 28 марта 2025 года № 178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Туркестанской области от 28.03.2025 № 178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Кентауский городской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Кентауского городского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15 декабря 2023 года № 68 (зарегистрировано в Реестре государственной регистрации нормативных правовых актов под № 6423-13)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Кентауского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Кентауского городского маслихата</w:t>
            </w:r>
            <w:r>
              <w:br/>
            </w:r>
            <w:r>
              <w:rPr>
                <w:rFonts w:ascii="Times New Roman"/>
                <w:b w:val="false"/>
                <w:i w:val="false"/>
                <w:color w:val="000000"/>
                <w:sz w:val="20"/>
              </w:rPr>
              <w:t>от 24 апреля 2024 года № 105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Кентауского городского маслихата</w:t>
            </w:r>
            <w:r>
              <w:br/>
            </w:r>
            <w:r>
              <w:rPr>
                <w:rFonts w:ascii="Times New Roman"/>
                <w:b w:val="false"/>
                <w:i w:val="false"/>
                <w:color w:val="000000"/>
                <w:sz w:val="20"/>
              </w:rPr>
              <w:t>от 15 декабря 2023 года №68</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постановлением Правительства Республики Казахстан от 30 июня 2023 года №523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p>
      <w:pPr>
        <w:spacing w:after="0"/>
        <w:ind w:left="0"/>
        <w:jc w:val="both"/>
      </w:pPr>
      <w:r>
        <w:rPr>
          <w:rFonts w:ascii="Times New Roman"/>
          <w:b w:val="false"/>
          <w:i w:val="false"/>
          <w:color w:val="000000"/>
          <w:sz w:val="28"/>
        </w:rPr>
        <w:t>
      2. Социальная помощь предоставляется отдельным категориям нуждающихся граждан, постоянно проживающим на территории города Кентау.</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3.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Кентау, по рассмотрению заявления лица (семьи), претендующего на оказание социальной помощи;</w:t>
      </w:r>
    </w:p>
    <w:p>
      <w:pPr>
        <w:spacing w:after="0"/>
        <w:ind w:left="0"/>
        <w:jc w:val="both"/>
      </w:pPr>
      <w:r>
        <w:rPr>
          <w:rFonts w:ascii="Times New Roman"/>
          <w:b w:val="false"/>
          <w:i w:val="false"/>
          <w:color w:val="000000"/>
          <w:sz w:val="28"/>
        </w:rPr>
        <w:t>
      3)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4) социальная помощь –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5) уполномоченный орган по оказанию социальной помощи - государственное учреждение "Кентауский городской отдел занятости и социальных программ", финансируемое за счет местного бюджета, осуществляющее оказание социальной помощи;</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Туркестанской области";</w:t>
      </w:r>
    </w:p>
    <w:p>
      <w:pPr>
        <w:spacing w:after="0"/>
        <w:ind w:left="0"/>
        <w:jc w:val="both"/>
      </w:pPr>
      <w:r>
        <w:rPr>
          <w:rFonts w:ascii="Times New Roman"/>
          <w:b w:val="false"/>
          <w:i w:val="false"/>
          <w:color w:val="000000"/>
          <w:sz w:val="28"/>
        </w:rPr>
        <w:t>
      7)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участковая комиссия – специальная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4. Меры социальной поддержки, предусмотренные пунктом 4 статьи 71, пунктом 3 статьи 170, пунктом 3 статьи 229 Социального кодекса Республики Казахстан, подпунктом 2) пункта 1 статьи 10, подпунктом 2) пункта 1 статьи 11, подпунктом 2) пункта 1 статьи 12, подпунктом 2) статьи 13, статьей 17 Закона Республики Казахстан "О ветеранах", оказываются лицам, в порядке, определенном настоящими Правилами;</w:t>
      </w:r>
    </w:p>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1 раз в полугодие, 1 раз в году).</w:t>
      </w:r>
    </w:p>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 а также кратность оказания социальной помощи устанавливаются местными представительными органами по представлению МИО. 7.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xml:space="preserve">
      Типовые положения о специальных и участковых комиссиях утверждаются уполномоченным государственным органом. </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8. Социальная помощь к праздничным дням оказывается единовременно в виде денежных выплат следующим категориям граждан:</w:t>
      </w:r>
    </w:p>
    <w:p>
      <w:pPr>
        <w:spacing w:after="0"/>
        <w:ind w:left="0"/>
        <w:jc w:val="both"/>
      </w:pPr>
      <w:r>
        <w:rPr>
          <w:rFonts w:ascii="Times New Roman"/>
          <w:b w:val="false"/>
          <w:i w:val="false"/>
          <w:color w:val="000000"/>
          <w:sz w:val="28"/>
        </w:rPr>
        <w:t>
      1) Новый год-1-2 января:</w:t>
      </w:r>
    </w:p>
    <w:p>
      <w:pPr>
        <w:spacing w:after="0"/>
        <w:ind w:left="0"/>
        <w:jc w:val="both"/>
      </w:pPr>
      <w:r>
        <w:rPr>
          <w:rFonts w:ascii="Times New Roman"/>
          <w:b w:val="false"/>
          <w:i w:val="false"/>
          <w:color w:val="000000"/>
          <w:sz w:val="28"/>
        </w:rPr>
        <w:t>
      детям оказание специальных услуг в условиях ухода на дому - в размере 3 (трех) месячных расчетных показателей.</w:t>
      </w:r>
    </w:p>
    <w:p>
      <w:pPr>
        <w:spacing w:after="0"/>
        <w:ind w:left="0"/>
        <w:jc w:val="both"/>
      </w:pPr>
      <w:r>
        <w:rPr>
          <w:rFonts w:ascii="Times New Roman"/>
          <w:b w:val="false"/>
          <w:i w:val="false"/>
          <w:color w:val="000000"/>
          <w:sz w:val="28"/>
        </w:rPr>
        <w:t>
      2) Международный женский день-8 марта:</w:t>
      </w:r>
    </w:p>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2 (двух) месячных расчетных показателей.</w:t>
      </w:r>
    </w:p>
    <w:p>
      <w:pPr>
        <w:spacing w:after="0"/>
        <w:ind w:left="0"/>
        <w:jc w:val="both"/>
      </w:pPr>
      <w:r>
        <w:rPr>
          <w:rFonts w:ascii="Times New Roman"/>
          <w:b w:val="false"/>
          <w:i w:val="false"/>
          <w:color w:val="000000"/>
          <w:sz w:val="28"/>
        </w:rPr>
        <w:t>
      3) Наурыз мейрамы-21-23 марта:</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направлявшимся в Афганистан в период ведения боевых действий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Советских Социалистических Республик (далее - Союза ССР) - в размере 50 (пятьдесят)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получившие ранения, контузии или увечья либо награжденным орденами и медалями бывшего Союза ССР за участие в обеспечении боевых действий - в размере 50 (пятьдесят)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35 (тридцать пять)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5 (пять)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5 (пять)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5 (пять)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5 (пять) месячных расчетных показателей;</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в размере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35 (тридцать пять)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в размере 30000 (тридцать тысяч) тенге.</w:t>
      </w:r>
    </w:p>
    <w:p>
      <w:pPr>
        <w:spacing w:after="0"/>
        <w:ind w:left="0"/>
        <w:jc w:val="both"/>
      </w:pPr>
      <w:r>
        <w:rPr>
          <w:rFonts w:ascii="Times New Roman"/>
          <w:b w:val="false"/>
          <w:i w:val="false"/>
          <w:color w:val="000000"/>
          <w:sz w:val="28"/>
        </w:rPr>
        <w:t>
      6) 30 августа - День Конституции Республики Казахстан:</w:t>
      </w:r>
    </w:p>
    <w:p>
      <w:pPr>
        <w:spacing w:after="0"/>
        <w:ind w:left="0"/>
        <w:jc w:val="both"/>
      </w:pPr>
      <w:r>
        <w:rPr>
          <w:rFonts w:ascii="Times New Roman"/>
          <w:b w:val="false"/>
          <w:i w:val="false"/>
          <w:color w:val="000000"/>
          <w:sz w:val="28"/>
        </w:rPr>
        <w:t>
      сиротство, отсутствие родительской опеки детям - сиротам и детям оставшимся без попечения родителей по разным причинам, в размере 20 (двадцть) месячных расчетных показателей;</w:t>
      </w:r>
    </w:p>
    <w:p>
      <w:pPr>
        <w:spacing w:after="0"/>
        <w:ind w:left="0"/>
        <w:jc w:val="both"/>
      </w:pPr>
      <w:r>
        <w:rPr>
          <w:rFonts w:ascii="Times New Roman"/>
          <w:b w:val="false"/>
          <w:i w:val="false"/>
          <w:color w:val="000000"/>
          <w:sz w:val="28"/>
        </w:rPr>
        <w:t>
      7) День Республики - 25 октября:</w:t>
      </w:r>
    </w:p>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первой, второй, третьей групп - в размере 3 месячных расчетных показателей;</w:t>
      </w:r>
    </w:p>
    <w:p>
      <w:pPr>
        <w:spacing w:after="0"/>
        <w:ind w:left="0"/>
        <w:jc w:val="both"/>
      </w:pPr>
      <w:r>
        <w:rPr>
          <w:rFonts w:ascii="Times New Roman"/>
          <w:b w:val="false"/>
          <w:i w:val="false"/>
          <w:color w:val="000000"/>
          <w:sz w:val="28"/>
        </w:rPr>
        <w:t>
      8) День Независимости - 16 декабря:</w:t>
      </w:r>
    </w:p>
    <w:p>
      <w:pPr>
        <w:spacing w:after="0"/>
        <w:ind w:left="0"/>
        <w:jc w:val="both"/>
      </w:pPr>
      <w:r>
        <w:rPr>
          <w:rFonts w:ascii="Times New Roman"/>
          <w:b w:val="false"/>
          <w:i w:val="false"/>
          <w:color w:val="000000"/>
          <w:sz w:val="28"/>
        </w:rPr>
        <w:t>
      реабилитированным лицам из числа участников событий 17-18 декабря 1986 года в Казахстане в соответствии с Законом Республики Казахстан "О реабилитации жертв массовых политических репрессий", единовременно в размере 35 (тридцать пять) месячных расчетных показателя.</w:t>
      </w:r>
    </w:p>
    <w:p>
      <w:pPr>
        <w:spacing w:after="0"/>
        <w:ind w:left="0"/>
        <w:jc w:val="both"/>
      </w:pPr>
      <w:r>
        <w:rPr>
          <w:rFonts w:ascii="Times New Roman"/>
          <w:b w:val="false"/>
          <w:i w:val="false"/>
          <w:color w:val="000000"/>
          <w:sz w:val="28"/>
        </w:rPr>
        <w:t>
       9. Социальная помощь оказывается отдельным категориям нуждающихся гражданам единовременно и (или) периодически (ежемесячно) следующим категориям граждан:</w:t>
      </w:r>
    </w:p>
    <w:p>
      <w:pPr>
        <w:spacing w:after="0"/>
        <w:ind w:left="0"/>
        <w:jc w:val="both"/>
      </w:pPr>
      <w:r>
        <w:rPr>
          <w:rFonts w:ascii="Times New Roman"/>
          <w:b w:val="false"/>
          <w:i w:val="false"/>
          <w:color w:val="000000"/>
          <w:sz w:val="28"/>
        </w:rPr>
        <w:t xml:space="preserve">
      1) гражданам (семьям), пострадавшим в следствие стихийного бедствия или пожара в течении трех месяцев с момента наступления трудной жизненной ситуации единовременно без учета среднедушевого дохода единовременно в размере 700 (семьсот) месячных расчетных показателей на основании заявления с приложением документов, указанного в пункте 12 Типовых правил; </w:t>
      </w:r>
    </w:p>
    <w:p>
      <w:pPr>
        <w:spacing w:after="0"/>
        <w:ind w:left="0"/>
        <w:jc w:val="both"/>
      </w:pPr>
      <w:r>
        <w:rPr>
          <w:rFonts w:ascii="Times New Roman"/>
          <w:b w:val="false"/>
          <w:i w:val="false"/>
          <w:color w:val="000000"/>
          <w:sz w:val="28"/>
        </w:rPr>
        <w:t>
      2) больным с различными формами туберкулеза, лицам страдающим хронической почечной недостаточностью, зависимым от амбулаторного гемодиализа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p>
      <w:pPr>
        <w:spacing w:after="0"/>
        <w:ind w:left="0"/>
        <w:jc w:val="both"/>
      </w:pPr>
      <w:r>
        <w:rPr>
          <w:rFonts w:ascii="Times New Roman"/>
          <w:b w:val="false"/>
          <w:i w:val="false"/>
          <w:color w:val="000000"/>
          <w:sz w:val="28"/>
        </w:rPr>
        <w:t>
      3)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сфере бытовых услуг, в том числе семьям, имеющим детей, инфицированных вирусомиммунодефицита человека, ежемесячно в размере 2-кратного размера прожиточного минимума.</w:t>
      </w:r>
    </w:p>
    <w:p>
      <w:pPr>
        <w:spacing w:after="0"/>
        <w:ind w:left="0"/>
        <w:jc w:val="both"/>
      </w:pPr>
      <w:r>
        <w:rPr>
          <w:rFonts w:ascii="Times New Roman"/>
          <w:b w:val="false"/>
          <w:i w:val="false"/>
          <w:color w:val="000000"/>
          <w:sz w:val="28"/>
        </w:rPr>
        <w:t>
      4) пожилым одиноким престарелым гражданам, старше 80 лет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5) детям с инвалидностью, обучающимся и воспитывающимся на дому - ежемесячно в размере 1 (одного) месячного расчетного показателя;</w:t>
      </w:r>
    </w:p>
    <w:p>
      <w:pPr>
        <w:spacing w:after="0"/>
        <w:ind w:left="0"/>
        <w:jc w:val="both"/>
      </w:pPr>
      <w:r>
        <w:rPr>
          <w:rFonts w:ascii="Times New Roman"/>
          <w:b w:val="false"/>
          <w:i w:val="false"/>
          <w:color w:val="000000"/>
          <w:sz w:val="28"/>
        </w:rPr>
        <w:t>
      6) Оформление подписки на периодические издания участникам Великой Отечественной войны, приравненным к ним, ветеранам и лицам, награжденным орденами и медалями бывшего Союза ССР за финансовый труд и безупречную воинскую службу в тылу в годы Великой Отечественной войны в размере 2 (двух) месячных расчетных показателей в год;</w:t>
      </w:r>
    </w:p>
    <w:p>
      <w:pPr>
        <w:spacing w:after="0"/>
        <w:ind w:left="0"/>
        <w:jc w:val="both"/>
      </w:pPr>
      <w:r>
        <w:rPr>
          <w:rFonts w:ascii="Times New Roman"/>
          <w:b w:val="false"/>
          <w:i w:val="false"/>
          <w:color w:val="000000"/>
          <w:sz w:val="28"/>
        </w:rPr>
        <w:t>
      7) лицам, освобожденным из мест лишения свободы и состоящим на учете службы пробации, единовременно - в размере 5 (пять) месячных расчетных показателей;</w:t>
      </w:r>
    </w:p>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по списку, утверждаемому акиматом города Кентау по предоставлению уполномоченной организации либо иных организаций без истребования заявлений от получателей.</w:t>
      </w:r>
    </w:p>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местным бюджетом на текущий финансовый год.</w:t>
      </w:r>
    </w:p>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13.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14.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15.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города Кентау;</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p>
      <w:pPr>
        <w:spacing w:after="0"/>
        <w:ind w:left="0"/>
        <w:jc w:val="both"/>
      </w:pPr>
      <w:r>
        <w:rPr>
          <w:rFonts w:ascii="Times New Roman"/>
          <w:b w:val="false"/>
          <w:i w:val="false"/>
          <w:color w:val="000000"/>
          <w:sz w:val="28"/>
        </w:rPr>
        <w:t>
      16.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