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8dd8b" w14:textId="bb8dd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Кентауского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27 июня 2024 года № 123. Зарегистрировано в Департаменте юстиции Туркестанской области 1 июля 2024 года № 6549-13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следующие решения Кентауского городского маслихата: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26 января 2018 года № 129 "Об утверждении норм образования и накопления коммунальных отходов, тарифов на сбор, вывоз, утилизацию, переработку и захоронение твердых бытовых отходов по городу Кентау" (зарегистрировано в Реестре государственной регистрации нормативных правовых актов за № 4450);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25 сентября 2020 года № 383 "О внесении изменений в решение Кентауского городского маслихата от 26 января 2018 года № 129 "Об утверждении норм образования и накопления коммунальных отходов, тарифов на сбор, вывоз, утилизацию, переработку и захоронение твердых бытовых отходов по городу Кентау" (зарегистрировано в Реестре государственной регистрации нормативных правовых актов за № 5835).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Кентауского 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