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8dd8b" w14:textId="bb8dd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Кентауского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27 июня 2024 года № 123. Зарегистрировано в Департаменте юстиции Туркестанской области 1 июля 2024 года № 6549-13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Кентауский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следующие решения Кентауского городского маслихата: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26 января 2018 года № 129 "Об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городу Кентау" (зарегистрировано в Реестре государственной регистрации нормативных правовых актов за № 4450);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25 сентября 2020 года № 383 "О внесении изменений в решение Кентауского городского маслихата от 26 января 2018 года № 129 "Об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городу Кентау" (зарегистрировано в Реестре государственной регистрации нормативных правовых актов за № 5835).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Кентауского 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