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64ba" w14:textId="4096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Мактааральском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4 мая 2024 года № 16-110-VIII. Зарегистрировано в Департаменте юстиции Туркестанской области 4 мая 2024 года № 6528-13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Мактааральском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7 октября 2022 года №25-169-VII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(зарегистрировано в Реестре государственной регистрации нормативных правовых актов под №30089).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2024 года №16-110-VIII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Мактааральском районе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Мактааральском районе, разработаны в соответствии с Правилами оказания государственной услуги "Возмещение затрат на обучение на дому детей с инвалидностью",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№84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за №22394) (далее – Правила возмещения затрат).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"Мактааральский районный отдел занятости и социальных программ" (далее – уполномоченный орган) на основании справки из учебного заведения, подтверждающей факт обучения ребенка – детей с инвалидностью на дому.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переезд в другие населенные пункты либо переезд за пределы Республики Казахстан в целом),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получение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получению возмещения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срок рассмотрения документов и выдачи результатов оказания государственной услуги со дня приема и регистрации пакета документов услугодателем составляет восемь рабочих дней.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возмещения затрат на обучение равен 2 (два) месячным расчетным показателям ежемесячно на каждого ребенка с инвалидностью в течение учебного года.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