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10af" w14:textId="8341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Созакском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марта 2024 года № 99. Зарегистрировано в Департаменте юстиции Туркестанской области 20 марта 2024 года № 6483-13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Созакском районе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