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ae96" w14:textId="063a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Шардаринскому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18 марта 2024 года № 21-98-VIII. Зарегистрировано в Департаменте юстиции Туркестанской области 20 марта 2024 года № 6485-13.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№181 "Об утверждении Правил уплаты туристского взноса для иностранцев",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2024 года включительно –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