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0d5d" w14:textId="d310d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Шардаринского района от 12 июня 2023 года № 175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19 ноября 2024 года № 292. Зарегистрировано в Департаменте юстиции Туркестанской области 20 ноября 2024 года № 6621-13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12 июня 2023 года № 175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району" (зарегистрировано в Реестре государственной регистрации нормативных правовых актов за № 6307-13)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Шардаринского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2024 года №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175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> пункта 2 статьи 10-3 Закона Республики Казахстан "О жилищных отношениях", иными нормативными правовыми актами и определяют порядок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Шардаринскому району.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применяются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стиль – совокупность единых признаков, используемых в строительстве, характерная для определенного района застройки территории, в том числе индивидуальной застройки. Основными параметрами являются внешний облик, архитектурный стиль, цветовое решение, этажность, отделочные материалы.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общего имущества объекта кондоминиума – комплекс работ или услуг по технической эксплуатации, санитарному содержанию и текущему ремонту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мероприятий по текущему и капитальному ремонту фасадов, кровли многоквартирных жилых домов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жилищно-коммунального хозяйства, пассажирского транспорта и автомобильных дорог акимата Шардаринского района" (далее – Отдел) определяет перечень многоквартирных жилых домов, требующих проведения текущего или капитального ремонта фасадов, кровли для придания единого архитектурного облика Шардаринского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объектом жилищного кондоминиума организует работу по сохранению и целевому использованию жилищного фонда. Организует государственную техническую экспертизу общего имущества многоэтажного жилого дома. 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"Отдел строительства, архитектуры и градостроительства Шардаринского района" после определения перечня многоквартирных жилых домов,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обеспечивает разработку и утверждение единого архитектурного облика Шардаринского района.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 города Шардара организуют следующие мероприятия: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многоквартирного жилого дома с проектом единого архитектурного облика на официальном интернет-ресурсе акимата;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 и нежилых помещений (при их наличии) многоквартирного жилого дома о планируемых работах и примерных сроках их проведения;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и проведение собрания собственников квартир, нежилых помещений (при их наличии) для принятия решения о согласии или несогласии проведения ремонтных работ фасада, кровли многоквартирного жилого дома.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Собрание правомочно принимать решение, если в нем участвуют более половины от общего числа собственников квартир, нежилых помещений.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принимается при согласии большинства от общего числа собственников квартир, нежилых помещений, непосредственно принявших участие в голосовании, за исключением вопросов,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42-1 Закона, по которым решение принимается при согласии большинства от общего числа собственников квартир, нежилых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собственник квартиры, нежилого помещения имеет право знать, как проголосовали другие собственники квартир, нежилых помещений.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принятия собранием отрицательного решения работы по ремонту фасада, кровли многоквартирного жилого дома, направленные на придание единого архитектурного облика, не производятся.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принятии собранием положительного решения Отдел, в соответствии с требованиями строительных норм, организует обследование технического состояния фасада, кровли каждого многоквартирного жилого дома для определения объема работ, типа ремонта (текущий или капитальный) и установления степени их физического износа.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мероприятий по текущему или капитальному ремонту фасадов, кровли многоквартирных жилых домов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Выбор организации по обследованию технического состояния фасада, кровли каждого многоквартирного жилого дома для определения объема работ, типа ремонта (текущий или капитальный) осуществляется в соответствии с законодательством о государственных закупках.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"Независимо от источников финансирования, технико-экономического обоснования и проектно-сметной документации на строительство новых домов и зданий, их комплексов, инженерных и транспортных коммуникаций, а также внесение изменений в существующие (реконструкция, расширение, техническое перевооружение, возобновление и капитальный ремонт) от отдела по утверждению правил проведения комплексного внешнего осмотра"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№299 от 1 апреля 2015 года (приказ министра национальной экономики Республики Казахстан от 1 апреля 2015 года №299) по результатам обследование технического состояния фасада и кровли многоквартирного дома отдел организует работы по разработке сметы текущего ремонта за счет средств местного бюджета или составлению проектно-сметной документации на капитальный ремонт фасада и кровли с целью обеспечения однородного архитектурного вида, с последующим получением заключения комплексной вневедомственной экспертизы.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утверждения сметной стоимости текущего ремонта и получения положительного заключения экспертизы проектно-сметной документации капитального ремонта фасада, кровли многоквартирных жилых домов, Отдел составляет бюджетную заявку в соответствии с порядком, определенным центральным уполномоченным органом по бюджетному планированию.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Приобретение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в соответствии с законодательством о государственных закупках.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Приемка работ по текущему или капитальному ремонту фасадов, кровли многоквартирных жилых домов, направленных на придание единого архитектурного облика, осуществляется Отделом с привлечением лиц, осуществляющих технический надзор.</w:t>
      </w:r>
    </w:p>
    <w:bookmarkEnd w:id="20"/>
    <w:bookmarkStart w:name="z2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Финансирование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Шардаринского района осуществляется из средств местного бюджета.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2 подпунктом 10 Закона Республики Казахстан “О жилищных отношениях”, местные исполнительные органы городов Республиканского значения, столицы, районов, городов областного значения вправе при наличии средств местного бюджета осуществлять организацию и финансирование капитального ремонта многоквартирных жилых домов с условием обеспечения возвратности средств собственниками квартир, нежилых помещений.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