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3433" w14:textId="45e3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Келесского районного маслихата от 22 сентября 2023 года № 5-60-VІІІ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19 февраля 2024 года № 11-91-VIII. Зарегистрировано в Департаменте юстиции Туркестанской области 21 февраля 2024 года № 6463-13. Утратило силу решением Келесского районного маслихата Туркестанской области от 5 марта 2025 года № 23-177-VIII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Келесского районного маслихата Туркестанской области от 05.03.2025 № 23-177-VIII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Келесский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от 22 сентября 2023 года №5-60-VІІІ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№6356-13) следующее изменение:</w:t>
      </w:r>
    </w:p>
    <w:bookmarkEnd w:id="1"/>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утвержденных приложением 1 указанному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Социальная помощь предоставляется следующим категориям граждан к праздничным и памятным дням:</w:t>
      </w:r>
    </w:p>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 единовременно в размере 2 месячных расчетных показателей;</w:t>
      </w:r>
    </w:p>
    <w:p>
      <w:pPr>
        <w:spacing w:after="0"/>
        <w:ind w:left="0"/>
        <w:jc w:val="both"/>
      </w:pPr>
      <w:r>
        <w:rPr>
          <w:rFonts w:ascii="Times New Roman"/>
          <w:b w:val="false"/>
          <w:i w:val="false"/>
          <w:color w:val="000000"/>
          <w:sz w:val="28"/>
        </w:rPr>
        <w:t>
      2) 7 мая – День защиты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 единовременно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35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327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20 месячных расчетных показателей;</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30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единовременно в размере 20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30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20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единовременно в размере 15 месячных расчетных показателей;</w:t>
      </w:r>
    </w:p>
    <w:p>
      <w:pPr>
        <w:spacing w:after="0"/>
        <w:ind w:left="0"/>
        <w:jc w:val="both"/>
      </w:pPr>
      <w:r>
        <w:rPr>
          <w:rFonts w:ascii="Times New Roman"/>
          <w:b w:val="false"/>
          <w:i w:val="false"/>
          <w:color w:val="000000"/>
          <w:sz w:val="28"/>
        </w:rPr>
        <w:t>
      для подписки на периодические издания -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с инвалидностью, одиноким престарелым - один раз в полугодие в размере 5 месячных расчетных показателей;</w:t>
      </w:r>
    </w:p>
    <w:p>
      <w:pPr>
        <w:spacing w:after="0"/>
        <w:ind w:left="0"/>
        <w:jc w:val="both"/>
      </w:pPr>
      <w:r>
        <w:rPr>
          <w:rFonts w:ascii="Times New Roman"/>
          <w:b w:val="false"/>
          <w:i w:val="false"/>
          <w:color w:val="000000"/>
          <w:sz w:val="28"/>
        </w:rPr>
        <w:t>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на ремонт жилья - единовременно в размере 100 месячных расчетных показателей;</w:t>
      </w:r>
    </w:p>
    <w:p>
      <w:pPr>
        <w:spacing w:after="0"/>
        <w:ind w:left="0"/>
        <w:jc w:val="both"/>
      </w:pPr>
      <w:r>
        <w:rPr>
          <w:rFonts w:ascii="Times New Roman"/>
          <w:b w:val="false"/>
          <w:i w:val="false"/>
          <w:color w:val="000000"/>
          <w:sz w:val="28"/>
        </w:rPr>
        <w:t>
      4) 1 октября - Международный день пожилых людей:</w:t>
      </w:r>
    </w:p>
    <w:p>
      <w:pPr>
        <w:spacing w:after="0"/>
        <w:ind w:left="0"/>
        <w:jc w:val="both"/>
      </w:pPr>
      <w:r>
        <w:rPr>
          <w:rFonts w:ascii="Times New Roman"/>
          <w:b w:val="false"/>
          <w:i w:val="false"/>
          <w:color w:val="000000"/>
          <w:sz w:val="28"/>
        </w:rPr>
        <w:t>
      одиноким престарелым, лицам с инвалидностью I-II группы находящимся на специальном социальном уходе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both"/>
      </w:pPr>
      <w:r>
        <w:rPr>
          <w:rFonts w:ascii="Times New Roman"/>
          <w:b w:val="false"/>
          <w:i w:val="false"/>
          <w:color w:val="000000"/>
          <w:sz w:val="28"/>
        </w:rPr>
        <w:t>
      детям с инвалидностью с ограниченными возможностями получающим специальные социальные услуги на дому и детям с инвалидностью с ограниченными возможностями обучающимся и воспитывающимся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6)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соответствии с законодательством Республики Казахстан - единовременно в размере 60 месячных расчетных показателей;</w:t>
      </w:r>
    </w:p>
    <w:p>
      <w:pPr>
        <w:spacing w:after="0"/>
        <w:ind w:left="0"/>
        <w:jc w:val="both"/>
      </w:pPr>
      <w:r>
        <w:rPr>
          <w:rFonts w:ascii="Times New Roman"/>
          <w:b w:val="false"/>
          <w:i w:val="false"/>
          <w:color w:val="000000"/>
          <w:sz w:val="28"/>
        </w:rPr>
        <w:t>
      7)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50 месячных расчетных показателей;</w:t>
      </w:r>
    </w:p>
    <w:p>
      <w:pPr>
        <w:spacing w:after="0"/>
        <w:ind w:left="0"/>
        <w:jc w:val="both"/>
      </w:pPr>
      <w:r>
        <w:rPr>
          <w:rFonts w:ascii="Times New Roman"/>
          <w:b w:val="false"/>
          <w:i w:val="false"/>
          <w:color w:val="000000"/>
          <w:sz w:val="28"/>
        </w:rPr>
        <w:t>
      8)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имеющим инвалидность вследствие ядерных испытаний на Семипалатинском испытательном ядерном полигоне - единовременно 35 месячных расчетных показателей."</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Келесского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