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7c5e" w14:textId="bb57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Келесском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27 марта 2024 года № 12-105-VIII. Зарегистрировано в Департаменте юстиции Туркестанской области 28 марта 2024 года № 6498-13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Келесском районе с 4% на 2%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