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a542" w14:textId="398a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 и норм их предельной заполняемости, требований к их материально-техническому и организационному обеспечению, порядка их использования, границ прилегающих территории, в которых запрещено проведение пикетирования по Зайсанскому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марта 2024 года № 01-03/VIII-19-2/3. Зарегистрировано Департаментом юстиции Восточно-Казахстанской области 19 марта 2024 года № 8974-16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Зайсанском районе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Зайсанском районе,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28 сентября 2020 года №62-2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 техническому и организационному обеспечению, границах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номером 7601).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01-03/VIII-19-2/3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и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Пустующая площадь между улицами Каныша Сатпаева и Жусипхана Сарсенова в городе Зайсан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шествий и демонстраций: город Зайсан, от пересечения улицы Астана с улицей Сабырбайулы Курмангазы до перекрестка с улицей Каныша Сатпаева, движение вверх по улице Астана.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или представители организатора имеют право использовать средства аудиовизуальной техники, а также производить видео и фотосъемку при проведении мирных собраний.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пикетирования на расстоянии не менее 800 метров от прилегающих территории: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территориях, прилегающих к организациям, обеспечивающим обороноспособность, безопасность государства и жизнедеятельность населения;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