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db8c" w14:textId="f26d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августа 2024 года № 25/7-VIII. Зарегистрировано Департаментом юстиции Восточно-Казахстанской области 4 сентября 2024 года № 9072-16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Восточно-Казахстанской области от 21 сентября 2020 года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 № 61-6. (Зарегистрировано в реестре государственной регистрации нормативно правовых актов за № 7598);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Восточно-Казахстанской области от 17 ноября 2022 года "О внесении изменений и дополнения в решение Зайсанского районного маслихата от 21 сентября 2020 года № 61-6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 № 25-4. (Зарегистрировано в реестре государственной регистрации нормативно правовых актов за № 30592).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"Отдел занятости и социальных программ Зайсанского района".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Зайсанского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текущие счета получателей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Зайсанского района.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11,3759 (одинадцать целых три тысячи семьсот пятьдесят девять десяти тысячных) месячных расчетных показателей.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