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3b9" w14:textId="a079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28 сентября 2021 года № 11-4/4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августа 2024 года № 25/6-VIII. Зарегистрировано Департаментом юстиции Восточно-Казахстанской области 4 сентября 2024 года № 9073-16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сентября 2021 года № 11-4/4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районе" (зарегистрировано в Реестре государственной регистрации нормативных правовых актов за № 24653)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"6.Документы, необходимые для возмещения затрат на обучение предоставляются согласно установленнному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