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efa9" w14:textId="aa0e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26 декабря 2023 года № 9/3-VIII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12 апреля 2024 года № 13/19-VIII. Зарегистрировано Департаментом юстиции Восточно-Казахстанской области 19 апреля 2024 года № 9006-16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26 декабря 2023 года № 9/3-VIII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(зарегистрированное в Реестре государственной регистрации нормативных правовых актах № 8942-16)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уполномоченная организация) -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гражданам, страдающим туберкулезным заболеванием и находящимся на амбулаторном этапе лечения согласно предоставленных списков коммунального государственного предприятия на праве хозяйственного ведения "Межрайонная больница района Алтай" управления здравоохранения Восточно-Казахстанской области и коммунального государственного предприятия на праве хозяйственного ведения "Городская больница г. Серебрянск района Алтай" управления здравоохранения Восточно-Казахстанской области в размере 26000 (двадцать шесть тысяч) тенге.";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6-1) следующего содержания: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1 октября - День пожилых людей: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90-летнего возраста и старше - в размере 10000 (десять тысяч) тенге.".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координации занятости и социальных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 Восточно-Казахстанской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___________ 2024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