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69fc" w14:textId="9726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13 июня 2024 года № 16/7-VIII. Зарегистрировано Департаментом юстиции Восточно-Казахстанской области 14 июня 2024 года № 9040-16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 района Алтай: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28 февраля 2014 года № 28/3-V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района Алтай" (зарегистрировано в Реестре государственной регистрации нормативных правовых актов под № 3229);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7 марта 2019 года № 45/9-VI "О внесении изменений в решение маслихата Зыряновского района от 28 февраля 2014 года № 28/3-V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Зыряновского района" (зарегистрировано в Реестре государственной регистрации нормативных правовых актов под № 5773).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