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0355" w14:textId="a5d0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размера оказания социальной поддержки по оплате коммунальных услуги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22 октября 2024 года № 28/3-VIII. Зарегистрировано Департаментом юстиции Восточно-Казахстанской области 29 октября 2024 года № 9097-16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года"О правовых актах", Курчумский райнный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Курчумского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24 июня 2020 года № 50/4-VI "Об оказании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Курчумского района" (зарегистрировано в Реестре государственной регистрации нормативных правовых актов под № 7320).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28/3-VIII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Курчумского района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Курчумского района.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 и социальных программ Курчумского района Восточно-Казахстанской области".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размер оказания социальной поддержки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по оплате коммунальных услуг и приобретению топлива оказывается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Курчумского района, без истребования заявлений от получателей, на основании сводных списков, утвержденных первыми руководителями государственных организаций, в денежной форме путем перечисления на счета получателей через банки второго уровня или организации, имеющие лицензию на соответствующие виды банковских операций.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постоянно проживающим и работающим в сельских населенных пунктах на территории Курчумского района.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в размере 11,3759 (одиннадцать целых три тысячи семьсот пятьдесят девять десяти тысячных) месячных расчетных показателей.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