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8ead" w14:textId="a0b8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Шемонаихинском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29 марта 2024 года № 15/5-VIII. Зарегистрировано Департаментом юстиции Восточно-Казахстанской области 4 апреля 2024 года № 8991-16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 Шемонаихинский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Шемонаихинском районе с 4 (четырех) процентов на 2 (два) процента по доходам, полученным (подлежащим получению) за налоговый период.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