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c634" w14:textId="439c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Марқакөл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13 декабря 2024 года № 15/3-VIII. Зарегистрировано Департаментом юстиции Восточно-Казахстанской области 20 декабря 2024 года № 9117-16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маслихат района Марқакөл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Марқакөл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15/3-VIII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Марқакөл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Марқакөл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района Марқакөл" на основании справки из учебного заведения, подтверждающей факт обучения ребенка с инвалидностью на дому.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установленному перечню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восьмимесячным расчетным показателям на каждого ребенка с инвалидностью.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