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d366" w14:textId="b6dd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2024 года № 9-8. Зарегистрирован в Департаменте юстиции Западно-Казахстанской области 7 марта 2024 года № 7340-07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под № 33110),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