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61d5" w14:textId="f706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Уральска от 9 сентября 2022 года № 1645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p>
      <w:pPr>
        <w:spacing w:after="0"/>
        <w:ind w:left="0"/>
        <w:jc w:val="both"/>
      </w:pPr>
      <w:r>
        <w:rPr>
          <w:rFonts w:ascii="Times New Roman"/>
          <w:b w:val="false"/>
          <w:i w:val="false"/>
          <w:color w:val="000000"/>
          <w:sz w:val="28"/>
        </w:rPr>
        <w:t>Постановление акимата города Уральск Западно-Казахстанской области от 18 октября 2024 года № 2392. Зарегистрирован в Департаменте юстиции Западно-Казахстанской области 23 октября 2024 года № 7439-07</w:t>
      </w:r>
    </w:p>
    <w:p>
      <w:pPr>
        <w:spacing w:after="0"/>
        <w:ind w:left="0"/>
        <w:jc w:val="both"/>
      </w:pPr>
      <w:bookmarkStart w:name="z3" w:id="0"/>
      <w:r>
        <w:rPr>
          <w:rFonts w:ascii="Times New Roman"/>
          <w:b w:val="false"/>
          <w:i w:val="false"/>
          <w:color w:val="000000"/>
          <w:sz w:val="28"/>
        </w:rPr>
        <w:t>
      Акимат города Уральска 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Уральска от 9 сентября 2022 года № 1645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 (зарегистрировано в Реестре государственной регистрации нормативных правовых актов за №29555) следующее изменение:</w:t>
      </w:r>
    </w:p>
    <w:bookmarkEnd w:id="1"/>
    <w:bookmarkStart w:name="z5" w:id="2"/>
    <w:p>
      <w:pPr>
        <w:spacing w:after="0"/>
        <w:ind w:left="0"/>
        <w:jc w:val="both"/>
      </w:pPr>
      <w:r>
        <w:rPr>
          <w:rFonts w:ascii="Times New Roman"/>
          <w:b w:val="false"/>
          <w:i w:val="false"/>
          <w:color w:val="000000"/>
          <w:sz w:val="28"/>
        </w:rPr>
        <w:t xml:space="preserve">
      приложение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Уральска.</w:t>
      </w:r>
    </w:p>
    <w:bookmarkEnd w:id="3"/>
    <w:bookmarkStart w:name="z7"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Уральск</w:t>
            </w:r>
            <w:r>
              <w:br/>
            </w:r>
            <w:r>
              <w:rPr>
                <w:rFonts w:ascii="Times New Roman"/>
                <w:b w:val="false"/>
                <w:i w:val="false"/>
                <w:color w:val="000000"/>
                <w:sz w:val="20"/>
              </w:rPr>
              <w:t>от "9" сентября 2022 года №1645</w:t>
            </w:r>
          </w:p>
        </w:tc>
      </w:tr>
    </w:tbl>
    <w:bookmarkStart w:name="z11"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bookmarkEnd w:id="7"/>
    <w:bookmarkStart w:name="z14"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bookmarkStart w:name="z15"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16"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7"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1"/>
    <w:bookmarkStart w:name="z18"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19"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0"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2"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3"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4" w:id="1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8"/>
    <w:bookmarkStart w:name="z25" w:id="19"/>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и автомобильных дорог города Уральск"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городу Уральск.</w:t>
      </w:r>
    </w:p>
    <w:bookmarkEnd w:id="19"/>
    <w:bookmarkStart w:name="z26" w:id="20"/>
    <w:p>
      <w:pPr>
        <w:spacing w:after="0"/>
        <w:ind w:left="0"/>
        <w:jc w:val="both"/>
      </w:pPr>
      <w:r>
        <w:rPr>
          <w:rFonts w:ascii="Times New Roman"/>
          <w:b w:val="false"/>
          <w:i w:val="false"/>
          <w:color w:val="000000"/>
          <w:sz w:val="28"/>
        </w:rPr>
        <w:t>
      4. Государственное учреждение "Отдел архитектуры и градостроительства города Уральск"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городу Уральск.</w:t>
      </w:r>
    </w:p>
    <w:bookmarkEnd w:id="20"/>
    <w:bookmarkStart w:name="z27" w:id="21"/>
    <w:p>
      <w:pPr>
        <w:spacing w:after="0"/>
        <w:ind w:left="0"/>
        <w:jc w:val="both"/>
      </w:pPr>
      <w:r>
        <w:rPr>
          <w:rFonts w:ascii="Times New Roman"/>
          <w:b w:val="false"/>
          <w:i w:val="false"/>
          <w:color w:val="000000"/>
          <w:sz w:val="28"/>
        </w:rPr>
        <w:t>
      5. Акимат города Уральск организуют следующие мероприятия:</w:t>
      </w:r>
    </w:p>
    <w:bookmarkEnd w:id="21"/>
    <w:bookmarkStart w:name="z28"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bookmarkEnd w:id="22"/>
    <w:bookmarkStart w:name="z29"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30"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4"/>
    <w:bookmarkStart w:name="z31" w:id="25"/>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5"/>
    <w:bookmarkStart w:name="z32" w:id="26"/>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пункта 2 статьи 42-1 Закона, по которым решение принимается при согласии большинства от общего числа собственников квартир, нежилых помещений.</w:t>
      </w:r>
    </w:p>
    <w:bookmarkEnd w:id="26"/>
    <w:bookmarkStart w:name="z33" w:id="27"/>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End w:id="27"/>
    <w:bookmarkStart w:name="z3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5"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9" w:id="33"/>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2" w:id="36"/>
    <w:p>
      <w:pPr>
        <w:spacing w:after="0"/>
        <w:ind w:left="0"/>
        <w:jc w:val="left"/>
      </w:pPr>
      <w:r>
        <w:rPr>
          <w:rFonts w:ascii="Times New Roman"/>
          <w:b/>
          <w:i w:val="false"/>
          <w:color w:val="000000"/>
        </w:rPr>
        <w:t xml:space="preserve"> Глава 4. Заключительные положения</w:t>
      </w:r>
    </w:p>
    <w:bookmarkEnd w:id="36"/>
    <w:bookmarkStart w:name="z4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