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858e" w14:textId="c2a8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11 октября 2024 года № 339. Зарегистрирован в Департаменте юстиции Западно-Казахстанской области 17 октября 2024 года № 7437-07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Бурлинского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Бурлинского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339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03 ноября 2015 года № 822 "Об утверждении схем и Правил перевозки в общеобразовательные школы детей, проживающих в отдаленных населенных пунктах Бурлинского района" (зарегистрировано в Реестре государственной регистрации нормативных правовых актов № 4165);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07 марта 2019 года № 8 "Об утверждении схем пастбищеоборотов на основании геоботанического обследования пастбищ по Бурлинскому району" (зарегистрировано в Реестре государственной регистрации нормативных правовых актов № 5564);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11 марта 2019 года № 9 "О внесении изменения в постановление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 (зарегистрировано в Реестре государственной регистрации нормативных правовых актов № 5567)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22 сентября 2020 года № 304 "О внесении изменений в постановление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 (зарегистрировано в Реестре государственной регистрации нормативных правовых актов № 6379)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17 мая 2022 года № 183 "О внесении изменений в постановление акимата Бурлинского района от 3 ноября 2015 года № 822 "Об утверждении схемы и Правил перевозки в общеобразовательные школы детей, проживающих в отдаленных населенных пунктах Бурлинского района" (зарегистрировано в Реестре государственной регистрации нормативных правовых актов № 28193).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