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1bb9" w14:textId="63a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2025 году при применении специального налогового режима розничного налога в Бурлинском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21-15. Зарегистрирован в Департаменте юстиции Западно-Казахстанской области 15 ноября 2024 года № 7446-07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2025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Бурлинском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