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27bf" w14:textId="c482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Бокейординском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марта 2024 года № 15-3. Зарегистрирован в Департаменте юстиции Западно-Казахстанской области 3 апреля 2024 года № 7362-07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источниика выплаты, при применении специального налогового режима розничного налога в Бокейординском районе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