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5ded" w14:textId="2055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июня 2024 года № 18-4. Зарегистрирован в Департаменте юстиции Западно-Казахстанской области 12 июня 2024 года № 7399-07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Бокейординского районного маслихата согласно приложению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 № 18-4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марта 2018 года №14-5 "Об утверждении методики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 (зарегистрировано в Реестре государственной регистрации нормативных правовых актов №5137);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21 апреля 2022 года №15-2 "О внесении изменений в решение Бокейординского районного маслихата от 30 марта 2018 года №14-5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24 апреля 2023 года №2-5 "О внесении изменений в решение Бокейординского районного маслихата от 30 марта 2018 года №14-5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14 августа 2023 года №5-4 "О внесении изменений в решение Бокейординского районного маслихата от 30 марта 2018 года №14-5 "Об утверждении методики оценки деятельности административных государственных служащих корпуса "Б" государственного учреждения "Аппарат Бокейординского районного маслихата".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