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5530" w14:textId="2a15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26 февраля 2015 года № 25-6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7 марта 2024 года № 15-7. Зарегистрирован в Департаменте юстиции Западно-Казахстанской области 13 марта 2024 года № 7342-07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26 февраля 2015 года №25-6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№3844)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пяти месячным расчетным показателям на каждого ребенка с инвалидностью ежемесячно.".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