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b1fb" w14:textId="7b3b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14 мая 2024 года № 14-5. Зарегистрирован в Департаменте юстиции Западно-Казахстанской области 21 мая 2024 года № 7375-07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Бәйтерек,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района Бәйтерек,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14 мая 2024 года № 14-5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Бәйтерек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района Бәйтерек Западно-Казахстанской области" (далее – услугодатель).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– Правила предоставления жилищной помощи).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установленными местными представительными органами. Предельно допустимый уровень расходов к совокупному доходу услугополучателя установлена в размере 5 (пяти) процентов.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№33200).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или на веб-портал "электронного правительства" (далее – Государственная корпорация)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следующим основаниям: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ежемесячно до 10 числа каждого месяца.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26 января 2021 года № 2-4 "Об определении размера и порядка оказания жилищной помощи малообеспеченным семьям (гражданам) в районе Бәйтерек" (зарегистрировано в Реестре государственной регистрации нормативных правовых актов под года № 6818).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апреля 2023 года № 2-29 "О внесении изменений в решение маслихата района Бәйтерек от 26 января 2021 года № 2-4 "Об утверждении Правил определения размера и порядка оказания жилищной помощи малообеспеченным семьям (гражданам) в районе Бәйтерек" (зарегистрировано в Реестре государственной регистрации нормативных правовых актов под № 7160-07).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