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6466" w14:textId="2f96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7 июня 2024 года № 15-29. Зарегистрирован в Департаменте юстиции Западно-Казахстанской области 7 июня 2024 года № 7392-07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маслихата района Бәйтерек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15-29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Западно-Казахстанской области от 28 марта 2018 года № 20-8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Бәйтерек" (зарегистрировано в Реестре государственной регистрации нормативных правовых актов под № 5164).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Западно-Казахстанской области от 5 мая 2022 года № 17-25 "О внесении изменений в решение Зеленовского районного маслихата от 28 марта 2018 года № 20-8 "Об утверждении методики оценки деятельности административных государственных служащих корпуса "Б" государственного учреждения "Аппарат Зеленовского районного маслихата".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Западно-Казахстанской области от 25 апреля 2023 года № 2-25 "О внесении изменения в решение маслихата района Бәйтерек от 28 марта 2018 года № 20-8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Бәйтерек".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Западно-Казахстанской области от 27 сентября 2023 года № 8-7 "О внесений изменении в решение маслихата района Бәйтерек от 28 марта 2018 года № 20-8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Бәйтерек".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