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f6106" w14:textId="39f61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2024 год по Теректинскому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27 марта 2024 года № 14-2. Зарегистрирован в Департаменте юстиции Западно-Казахстанской области 28 марта 2024 года № 7351-07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14 июля 2023 года № 181 "Об утверждении Правил уплаты туристского взноса для иностранцев" (зарегистрированное в Реестре государственной регистрации нормативных правовых актов за № 33110), Теректинский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в местах размещения туристов на 2024 год - 0 (ноль) процентов от стоимости пребывания.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Теректинского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