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6004" w14:textId="b0d6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декабря 2024 года № 20-5. Зарегистрирован в Департаменте юстиции Западно-Казахстанской области 30 декабря 2024 года № 7481-07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