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83ca" w14:textId="0418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5 января 2025 года № 1. Зарегистрирован в Министерстве юстиции Республики Казахстан 5 января 2025 года № 35619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bookmarkEnd w:id="4"/>
    <w:bookmarkStart w:name="z11" w:id="5"/>
    <w:p>
      <w:pPr>
        <w:spacing w:after="0"/>
        <w:ind w:left="0"/>
        <w:jc w:val="both"/>
      </w:pPr>
      <w:r>
        <w:rPr>
          <w:rFonts w:ascii="Times New Roman"/>
          <w:b w:val="false"/>
          <w:i w:val="false"/>
          <w:color w:val="000000"/>
          <w:sz w:val="28"/>
        </w:rPr>
        <w:t>
      Данный подраздел включает следующие счета:</w:t>
      </w:r>
    </w:p>
    <w:bookmarkEnd w:id="5"/>
    <w:bookmarkStart w:name="z12" w:id="6"/>
    <w:p>
      <w:pPr>
        <w:spacing w:after="0"/>
        <w:ind w:left="0"/>
        <w:jc w:val="both"/>
      </w:pP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p>
    <w:bookmarkEnd w:id="6"/>
    <w:bookmarkStart w:name="z13" w:id="7"/>
    <w:p>
      <w:pPr>
        <w:spacing w:after="0"/>
        <w:ind w:left="0"/>
        <w:jc w:val="both"/>
      </w:pP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p>
    <w:bookmarkEnd w:id="7"/>
    <w:bookmarkStart w:name="z14" w:id="8"/>
    <w:p>
      <w:pPr>
        <w:spacing w:after="0"/>
        <w:ind w:left="0"/>
        <w:jc w:val="both"/>
      </w:pP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bookmarkEnd w:id="8"/>
    <w:bookmarkStart w:name="z15" w:id="9"/>
    <w:p>
      <w:pPr>
        <w:spacing w:after="0"/>
        <w:ind w:left="0"/>
        <w:jc w:val="both"/>
      </w:pPr>
      <w:r>
        <w:rPr>
          <w:rFonts w:ascii="Times New Roman"/>
          <w:b w:val="false"/>
          <w:i w:val="false"/>
          <w:color w:val="000000"/>
          <w:sz w:val="28"/>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bookmarkEnd w:id="9"/>
    <w:bookmarkStart w:name="z16" w:id="10"/>
    <w:p>
      <w:pPr>
        <w:spacing w:after="0"/>
        <w:ind w:left="0"/>
        <w:jc w:val="both"/>
      </w:pPr>
      <w:r>
        <w:rPr>
          <w:rFonts w:ascii="Times New Roman"/>
          <w:b w:val="false"/>
          <w:i w:val="false"/>
          <w:color w:val="000000"/>
          <w:sz w:val="28"/>
        </w:rPr>
        <w:t>
      Данный счет включает следующие субсчета:</w:t>
      </w:r>
    </w:p>
    <w:bookmarkEnd w:id="10"/>
    <w:bookmarkStart w:name="z17" w:id="11"/>
    <w:p>
      <w:pPr>
        <w:spacing w:after="0"/>
        <w:ind w:left="0"/>
        <w:jc w:val="both"/>
      </w:pPr>
      <w:r>
        <w:rPr>
          <w:rFonts w:ascii="Times New Roman"/>
          <w:b w:val="false"/>
          <w:i w:val="false"/>
          <w:color w:val="000000"/>
          <w:sz w:val="28"/>
        </w:rPr>
        <w:t>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11"/>
    <w:bookmarkStart w:name="z18" w:id="12"/>
    <w:p>
      <w:pPr>
        <w:spacing w:after="0"/>
        <w:ind w:left="0"/>
        <w:jc w:val="both"/>
      </w:pPr>
      <w:r>
        <w:rPr>
          <w:rFonts w:ascii="Times New Roman"/>
          <w:b w:val="false"/>
          <w:i w:val="false"/>
          <w:color w:val="000000"/>
          <w:sz w:val="28"/>
        </w:rPr>
        <w:t>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утвержденном приказом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w:t>
      </w:r>
    </w:p>
    <w:bookmarkEnd w:id="12"/>
    <w:bookmarkStart w:name="z19" w:id="13"/>
    <w:p>
      <w:pPr>
        <w:spacing w:after="0"/>
        <w:ind w:left="0"/>
        <w:jc w:val="both"/>
      </w:pP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3"/>
    <w:bookmarkStart w:name="z20" w:id="14"/>
    <w:p>
      <w:pPr>
        <w:spacing w:after="0"/>
        <w:ind w:left="0"/>
        <w:jc w:val="both"/>
      </w:pPr>
      <w:r>
        <w:rPr>
          <w:rFonts w:ascii="Times New Roman"/>
          <w:b w:val="false"/>
          <w:i w:val="false"/>
          <w:color w:val="000000"/>
          <w:sz w:val="28"/>
        </w:rPr>
        <w:t>
      1044 – "КСН местного самоуправления", где учитывается поступление и расходование денег для реализации функций местного самоуправления в соответствии с Законом Республики Казахстан "О местном государственном управлении и самоуправлении в Республике Казахстан" (далее – Закон о местном самоуправлении);</w:t>
      </w:r>
    </w:p>
    <w:bookmarkEnd w:id="14"/>
    <w:bookmarkStart w:name="z21" w:id="15"/>
    <w:p>
      <w:pPr>
        <w:spacing w:after="0"/>
        <w:ind w:left="0"/>
        <w:jc w:val="both"/>
      </w:pP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15"/>
    <w:bookmarkStart w:name="z22" w:id="16"/>
    <w:p>
      <w:pPr>
        <w:spacing w:after="0"/>
        <w:ind w:left="0"/>
        <w:jc w:val="both"/>
      </w:pPr>
      <w:r>
        <w:rPr>
          <w:rFonts w:ascii="Times New Roman"/>
          <w:b w:val="false"/>
          <w:i w:val="false"/>
          <w:color w:val="000000"/>
          <w:sz w:val="28"/>
        </w:rPr>
        <w:t>
      1046 – "КСН республиканского бюджета", где учитывается зачисление поступлений в республиканский бюджет из единого казначейского счета;</w:t>
      </w:r>
    </w:p>
    <w:bookmarkEnd w:id="16"/>
    <w:bookmarkStart w:name="z23" w:id="17"/>
    <w:p>
      <w:pPr>
        <w:spacing w:after="0"/>
        <w:ind w:left="0"/>
        <w:jc w:val="both"/>
      </w:pPr>
      <w:r>
        <w:rPr>
          <w:rFonts w:ascii="Times New Roman"/>
          <w:b w:val="false"/>
          <w:i w:val="false"/>
          <w:color w:val="000000"/>
          <w:sz w:val="28"/>
        </w:rPr>
        <w:t>
      1047 – "КСН местных бюджетов", где учитывается зачисление поступлений в местные бюджеты из единого казначейского счета;</w:t>
      </w:r>
    </w:p>
    <w:bookmarkEnd w:id="17"/>
    <w:bookmarkStart w:name="z24" w:id="18"/>
    <w:p>
      <w:pPr>
        <w:spacing w:after="0"/>
        <w:ind w:left="0"/>
        <w:jc w:val="both"/>
      </w:pPr>
      <w:r>
        <w:rPr>
          <w:rFonts w:ascii="Times New Roman"/>
          <w:b w:val="false"/>
          <w:i w:val="false"/>
          <w:color w:val="000000"/>
          <w:sz w:val="28"/>
        </w:rPr>
        <w:t>
      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предусмотренном Законом Республики Казахстан "О Фонде компенсации потерпевшим" (далее – Закон о Фонде);</w:t>
      </w:r>
    </w:p>
    <w:bookmarkEnd w:id="18"/>
    <w:bookmarkStart w:name="z25" w:id="19"/>
    <w:p>
      <w:pPr>
        <w:spacing w:after="0"/>
        <w:ind w:left="0"/>
        <w:jc w:val="both"/>
      </w:pPr>
      <w:r>
        <w:rPr>
          <w:rFonts w:ascii="Times New Roman"/>
          <w:b w:val="false"/>
          <w:i w:val="false"/>
          <w:color w:val="000000"/>
          <w:sz w:val="28"/>
        </w:rPr>
        <w:t>
      1049 – "КСН Фонда поддержки инфраструктуры образования", где учитывается зачисление поступлений денег и расходованием их в соответствии с Законом Республики Казахстан "Об образовании" (далее – Закон об образовании);</w:t>
      </w:r>
    </w:p>
    <w:bookmarkEnd w:id="19"/>
    <w:bookmarkStart w:name="z26" w:id="20"/>
    <w:p>
      <w:pPr>
        <w:spacing w:after="0"/>
        <w:ind w:left="0"/>
        <w:jc w:val="both"/>
      </w:pPr>
      <w:r>
        <w:rPr>
          <w:rFonts w:ascii="Times New Roman"/>
          <w:b w:val="false"/>
          <w:i w:val="false"/>
          <w:color w:val="000000"/>
          <w:sz w:val="28"/>
        </w:rPr>
        <w:t>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постановлением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20"/>
    <w:bookmarkStart w:name="z27" w:id="21"/>
    <w:p>
      <w:pPr>
        <w:spacing w:after="0"/>
        <w:ind w:left="0"/>
        <w:jc w:val="both"/>
      </w:pP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w:t>
      </w:r>
    </w:p>
    <w:bookmarkEnd w:id="21"/>
    <w:bookmarkStart w:name="z28" w:id="22"/>
    <w:p>
      <w:pPr>
        <w:spacing w:after="0"/>
        <w:ind w:left="0"/>
        <w:jc w:val="both"/>
      </w:pPr>
      <w:r>
        <w:rPr>
          <w:rFonts w:ascii="Times New Roman"/>
          <w:b w:val="false"/>
          <w:i w:val="false"/>
          <w:color w:val="000000"/>
          <w:sz w:val="28"/>
        </w:rPr>
        <w:t>
      Данный счет включает следующие субсчета:</w:t>
      </w:r>
    </w:p>
    <w:bookmarkEnd w:id="22"/>
    <w:bookmarkStart w:name="z29" w:id="23"/>
    <w:p>
      <w:pPr>
        <w:spacing w:after="0"/>
        <w:ind w:left="0"/>
        <w:jc w:val="both"/>
      </w:pPr>
      <w:r>
        <w:rPr>
          <w:rFonts w:ascii="Times New Roman"/>
          <w:b w:val="false"/>
          <w:i w:val="false"/>
          <w:color w:val="000000"/>
          <w:sz w:val="28"/>
        </w:rPr>
        <w:t>
      1061 – "Специальный счет связанного гранта", где учитываются финансовые операции по поступлению и расходованию средств по связанным грантам;</w:t>
      </w:r>
    </w:p>
    <w:bookmarkEnd w:id="23"/>
    <w:bookmarkStart w:name="z30" w:id="24"/>
    <w:p>
      <w:pPr>
        <w:spacing w:after="0"/>
        <w:ind w:left="0"/>
        <w:jc w:val="both"/>
      </w:pPr>
      <w:r>
        <w:rPr>
          <w:rFonts w:ascii="Times New Roman"/>
          <w:b w:val="false"/>
          <w:i w:val="false"/>
          <w:color w:val="000000"/>
          <w:sz w:val="28"/>
        </w:rPr>
        <w:t>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bookmarkEnd w:id="24"/>
    <w:bookmarkStart w:name="z31" w:id="25"/>
    <w:p>
      <w:pPr>
        <w:spacing w:after="0"/>
        <w:ind w:left="0"/>
        <w:jc w:val="both"/>
      </w:pP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w:t>
      </w:r>
    </w:p>
    <w:bookmarkEnd w:id="25"/>
    <w:bookmarkStart w:name="z32" w:id="26"/>
    <w:p>
      <w:pPr>
        <w:spacing w:after="0"/>
        <w:ind w:left="0"/>
        <w:jc w:val="both"/>
      </w:pPr>
      <w:r>
        <w:rPr>
          <w:rFonts w:ascii="Times New Roman"/>
          <w:b w:val="false"/>
          <w:i w:val="false"/>
          <w:color w:val="000000"/>
          <w:sz w:val="28"/>
        </w:rPr>
        <w:t>
      Данный счет включает следующие субсчета:</w:t>
      </w:r>
    </w:p>
    <w:bookmarkEnd w:id="26"/>
    <w:bookmarkStart w:name="z33" w:id="27"/>
    <w:p>
      <w:pPr>
        <w:spacing w:after="0"/>
        <w:ind w:left="0"/>
        <w:jc w:val="both"/>
      </w:pP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27"/>
    <w:bookmarkStart w:name="z34" w:id="28"/>
    <w:p>
      <w:pPr>
        <w:spacing w:after="0"/>
        <w:ind w:left="0"/>
        <w:jc w:val="both"/>
      </w:pPr>
      <w:r>
        <w:rPr>
          <w:rFonts w:ascii="Times New Roman"/>
          <w:b w:val="false"/>
          <w:i w:val="false"/>
          <w:color w:val="000000"/>
          <w:sz w:val="28"/>
        </w:rPr>
        <w:t>
      1072 – "Денежные документы", где учитываются банковский овердрафт и прочие денежные документы;</w:t>
      </w:r>
    </w:p>
    <w:bookmarkEnd w:id="28"/>
    <w:bookmarkStart w:name="z35" w:id="29"/>
    <w:p>
      <w:pPr>
        <w:spacing w:after="0"/>
        <w:ind w:left="0"/>
        <w:jc w:val="both"/>
      </w:pP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29"/>
    <w:bookmarkStart w:name="z36" w:id="30"/>
    <w:p>
      <w:pPr>
        <w:spacing w:after="0"/>
        <w:ind w:left="0"/>
        <w:jc w:val="both"/>
      </w:pP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p>
    <w:bookmarkEnd w:id="30"/>
    <w:bookmarkStart w:name="z37" w:id="31"/>
    <w:p>
      <w:pPr>
        <w:spacing w:after="0"/>
        <w:ind w:left="0"/>
        <w:jc w:val="both"/>
      </w:pPr>
      <w:r>
        <w:rPr>
          <w:rFonts w:ascii="Times New Roman"/>
          <w:b w:val="false"/>
          <w:i w:val="false"/>
          <w:color w:val="000000"/>
          <w:sz w:val="28"/>
        </w:rPr>
        <w:t>
      1075 – "КСН местного исполнительного органа по поддержке 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Законом об образовании;</w:t>
      </w:r>
    </w:p>
    <w:bookmarkEnd w:id="31"/>
    <w:bookmarkStart w:name="z38" w:id="32"/>
    <w:p>
      <w:pPr>
        <w:spacing w:after="0"/>
        <w:ind w:left="0"/>
        <w:jc w:val="both"/>
      </w:pPr>
      <w:r>
        <w:rPr>
          <w:rFonts w:ascii="Times New Roman"/>
          <w:b w:val="false"/>
          <w:i w:val="false"/>
          <w:color w:val="000000"/>
          <w:sz w:val="28"/>
        </w:rPr>
        <w:t>
      1076 – "КСН Специального государственного фонда", где учитывается зачисление поступлений денег в Специальный государственный фонд в соответствии с Законом Республики Казахстан "О возврате государству незаконно приобретенных активов" (далее – Закон о возврате активов);</w:t>
      </w:r>
    </w:p>
    <w:bookmarkEnd w:id="32"/>
    <w:bookmarkStart w:name="z39" w:id="33"/>
    <w:p>
      <w:pPr>
        <w:spacing w:after="0"/>
        <w:ind w:left="0"/>
        <w:jc w:val="both"/>
      </w:pPr>
      <w:r>
        <w:rPr>
          <w:rFonts w:ascii="Times New Roman"/>
          <w:b w:val="false"/>
          <w:i w:val="false"/>
          <w:color w:val="000000"/>
          <w:sz w:val="28"/>
        </w:rPr>
        <w:t>
      1077 – "КСН Специального государственного фонда центрального уполномоченного органа", где учитывается зачисление поступлений денег в Специальный государственный фонд центрального уполномоченного органа в соответствии с Законом о возврате активов;</w:t>
      </w:r>
    </w:p>
    <w:bookmarkEnd w:id="33"/>
    <w:bookmarkStart w:name="z40" w:id="34"/>
    <w:p>
      <w:pPr>
        <w:spacing w:after="0"/>
        <w:ind w:left="0"/>
        <w:jc w:val="both"/>
      </w:pPr>
      <w:r>
        <w:rPr>
          <w:rFonts w:ascii="Times New Roman"/>
          <w:b w:val="false"/>
          <w:i w:val="false"/>
          <w:color w:val="000000"/>
          <w:sz w:val="28"/>
        </w:rPr>
        <w:t>
      1078 – "КСН Специального государственного фонда местного уполномоченного органа", где учитывается зачисление поступлений денег в Специальный государственный фонд местного уполномоченного органа в соответствии с Законом о возврате активов;</w:t>
      </w:r>
    </w:p>
    <w:bookmarkEnd w:id="34"/>
    <w:bookmarkStart w:name="z41" w:id="35"/>
    <w:p>
      <w:pPr>
        <w:spacing w:after="0"/>
        <w:ind w:left="0"/>
        <w:jc w:val="both"/>
      </w:pP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w:t>
      </w:r>
    </w:p>
    <w:bookmarkEnd w:id="35"/>
    <w:bookmarkStart w:name="z42" w:id="36"/>
    <w:p>
      <w:pPr>
        <w:spacing w:after="0"/>
        <w:ind w:left="0"/>
        <w:jc w:val="both"/>
      </w:pPr>
      <w:r>
        <w:rPr>
          <w:rFonts w:ascii="Times New Roman"/>
          <w:b w:val="false"/>
          <w:i w:val="false"/>
          <w:color w:val="000000"/>
          <w:sz w:val="28"/>
        </w:rPr>
        <w:t>
      Данный счет включает следующие субсчета:</w:t>
      </w:r>
    </w:p>
    <w:bookmarkEnd w:id="36"/>
    <w:bookmarkStart w:name="z43" w:id="37"/>
    <w:p>
      <w:pPr>
        <w:spacing w:after="0"/>
        <w:ind w:left="0"/>
        <w:jc w:val="both"/>
      </w:pP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37"/>
    <w:bookmarkStart w:name="z44" w:id="38"/>
    <w:p>
      <w:pPr>
        <w:spacing w:after="0"/>
        <w:ind w:left="0"/>
        <w:jc w:val="both"/>
      </w:pP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38"/>
    <w:bookmarkStart w:name="z45" w:id="39"/>
    <w:p>
      <w:pPr>
        <w:spacing w:after="0"/>
        <w:ind w:left="0"/>
        <w:jc w:val="both"/>
      </w:pP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39"/>
    <w:bookmarkStart w:name="z46" w:id="40"/>
    <w:p>
      <w:pPr>
        <w:spacing w:after="0"/>
        <w:ind w:left="0"/>
        <w:jc w:val="both"/>
      </w:pP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в Национальный фонд;</w:t>
      </w:r>
    </w:p>
    <w:bookmarkEnd w:id="40"/>
    <w:bookmarkStart w:name="z47" w:id="41"/>
    <w:p>
      <w:pPr>
        <w:spacing w:after="0"/>
        <w:ind w:left="0"/>
        <w:jc w:val="both"/>
      </w:pP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41"/>
    <w:bookmarkStart w:name="z48" w:id="42"/>
    <w:p>
      <w:pPr>
        <w:spacing w:after="0"/>
        <w:ind w:left="0"/>
        <w:jc w:val="both"/>
      </w:pP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42"/>
    <w:bookmarkStart w:name="z49" w:id="43"/>
    <w:p>
      <w:pPr>
        <w:spacing w:after="0"/>
        <w:ind w:left="0"/>
        <w:jc w:val="both"/>
      </w:pPr>
      <w:r>
        <w:rPr>
          <w:rFonts w:ascii="Times New Roman"/>
          <w:b w:val="false"/>
          <w:i w:val="false"/>
          <w:color w:val="000000"/>
          <w:sz w:val="28"/>
        </w:rPr>
        <w:t>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bookmarkEnd w:id="43"/>
    <w:bookmarkStart w:name="z50" w:id="44"/>
    <w:p>
      <w:pPr>
        <w:spacing w:after="0"/>
        <w:ind w:left="0"/>
        <w:jc w:val="both"/>
      </w:pPr>
      <w:r>
        <w:rPr>
          <w:rFonts w:ascii="Times New Roman"/>
          <w:b w:val="false"/>
          <w:i w:val="false"/>
          <w:color w:val="000000"/>
          <w:sz w:val="28"/>
        </w:rPr>
        <w:t>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44"/>
    <w:bookmarkStart w:name="z51" w:id="45"/>
    <w:p>
      <w:pPr>
        <w:spacing w:after="0"/>
        <w:ind w:left="0"/>
        <w:jc w:val="both"/>
      </w:pPr>
      <w:r>
        <w:rPr>
          <w:rFonts w:ascii="Times New Roman"/>
          <w:b w:val="false"/>
          <w:i w:val="false"/>
          <w:color w:val="000000"/>
          <w:sz w:val="28"/>
        </w:rPr>
        <w:t>
      1089 – "Плановые назначения на принятие обязательств по целевым взносам Фонду социального медицинского страхования", где учитываются суммы плановых назначений на принятие обязательств по целевым взносам в Фонд социального медицинского страхования (далее – ФСМС);</w:t>
      </w:r>
    </w:p>
    <w:bookmarkEnd w:id="45"/>
    <w:bookmarkStart w:name="z52" w:id="46"/>
    <w:p>
      <w:pPr>
        <w:spacing w:after="0"/>
        <w:ind w:left="0"/>
        <w:jc w:val="both"/>
      </w:pPr>
      <w:r>
        <w:rPr>
          <w:rFonts w:ascii="Times New Roman"/>
          <w:b w:val="false"/>
          <w:i w:val="false"/>
          <w:color w:val="000000"/>
          <w:sz w:val="28"/>
        </w:rPr>
        <w:t>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w:t>
      </w:r>
    </w:p>
    <w:bookmarkEnd w:id="46"/>
    <w:bookmarkStart w:name="z53" w:id="47"/>
    <w:p>
      <w:pPr>
        <w:spacing w:after="0"/>
        <w:ind w:left="0"/>
        <w:jc w:val="both"/>
      </w:pPr>
      <w:r>
        <w:rPr>
          <w:rFonts w:ascii="Times New Roman"/>
          <w:b w:val="false"/>
          <w:i w:val="false"/>
          <w:color w:val="000000"/>
          <w:sz w:val="28"/>
        </w:rPr>
        <w:t>
      Данный счет включает следующие субсчета:</w:t>
      </w:r>
    </w:p>
    <w:bookmarkEnd w:id="47"/>
    <w:bookmarkStart w:name="z54" w:id="48"/>
    <w:p>
      <w:pPr>
        <w:spacing w:after="0"/>
        <w:ind w:left="0"/>
        <w:jc w:val="both"/>
      </w:pP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48"/>
    <w:bookmarkStart w:name="z55" w:id="49"/>
    <w:p>
      <w:pPr>
        <w:spacing w:after="0"/>
        <w:ind w:left="0"/>
        <w:jc w:val="both"/>
      </w:pP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49"/>
    <w:bookmarkStart w:name="z56" w:id="50"/>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50"/>
    <w:bookmarkStart w:name="z57" w:id="51"/>
    <w:p>
      <w:pPr>
        <w:spacing w:after="0"/>
        <w:ind w:left="0"/>
        <w:jc w:val="both"/>
      </w:pP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51"/>
    <w:bookmarkStart w:name="z58" w:id="52"/>
    <w:p>
      <w:pPr>
        <w:spacing w:after="0"/>
        <w:ind w:left="0"/>
        <w:jc w:val="both"/>
      </w:pP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52"/>
    <w:bookmarkStart w:name="z59" w:id="53"/>
    <w:p>
      <w:pPr>
        <w:spacing w:after="0"/>
        <w:ind w:left="0"/>
        <w:jc w:val="both"/>
      </w:pPr>
      <w:r>
        <w:rPr>
          <w:rFonts w:ascii="Times New Roman"/>
          <w:b w:val="false"/>
          <w:i w:val="false"/>
          <w:color w:val="000000"/>
          <w:sz w:val="28"/>
        </w:rPr>
        <w:t>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53"/>
    <w:bookmarkStart w:name="z60" w:id="54"/>
    <w:p>
      <w:pPr>
        <w:spacing w:after="0"/>
        <w:ind w:left="0"/>
        <w:jc w:val="both"/>
      </w:pPr>
      <w:r>
        <w:rPr>
          <w:rFonts w:ascii="Times New Roman"/>
          <w:b w:val="false"/>
          <w:i w:val="false"/>
          <w:color w:val="000000"/>
          <w:sz w:val="28"/>
        </w:rPr>
        <w:t>
      пункт 9 изложить в следующей редакции:</w:t>
      </w:r>
    </w:p>
    <w:bookmarkEnd w:id="54"/>
    <w:bookmarkStart w:name="z61" w:id="55"/>
    <w:p>
      <w:pPr>
        <w:spacing w:after="0"/>
        <w:ind w:left="0"/>
        <w:jc w:val="both"/>
      </w:pPr>
      <w:r>
        <w:rPr>
          <w:rFonts w:ascii="Times New Roman"/>
          <w:b w:val="false"/>
          <w:i w:val="false"/>
          <w:color w:val="000000"/>
          <w:sz w:val="28"/>
        </w:rPr>
        <w:t>
      "9. Подраздел 1200 "Краткосрочная дебиторская задолженность", предназначен для учета краткосрочной дебиторской задолженности.</w:t>
      </w:r>
    </w:p>
    <w:bookmarkEnd w:id="55"/>
    <w:bookmarkStart w:name="z62" w:id="56"/>
    <w:p>
      <w:pPr>
        <w:spacing w:after="0"/>
        <w:ind w:left="0"/>
        <w:jc w:val="both"/>
      </w:pPr>
      <w:r>
        <w:rPr>
          <w:rFonts w:ascii="Times New Roman"/>
          <w:b w:val="false"/>
          <w:i w:val="false"/>
          <w:color w:val="000000"/>
          <w:sz w:val="28"/>
        </w:rPr>
        <w:t>
      Данный подраздел включает следующие счета:</w:t>
      </w:r>
    </w:p>
    <w:bookmarkEnd w:id="56"/>
    <w:bookmarkStart w:name="z63" w:id="57"/>
    <w:p>
      <w:pPr>
        <w:spacing w:after="0"/>
        <w:ind w:left="0"/>
        <w:jc w:val="both"/>
      </w:pPr>
      <w:r>
        <w:rPr>
          <w:rFonts w:ascii="Times New Roman"/>
          <w:b w:val="false"/>
          <w:i w:val="false"/>
          <w:color w:val="000000"/>
          <w:sz w:val="28"/>
        </w:rPr>
        <w:t>
      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w:t>
      </w:r>
    </w:p>
    <w:bookmarkEnd w:id="57"/>
    <w:bookmarkStart w:name="z64" w:id="58"/>
    <w:p>
      <w:pPr>
        <w:spacing w:after="0"/>
        <w:ind w:left="0"/>
        <w:jc w:val="both"/>
      </w:pPr>
      <w:r>
        <w:rPr>
          <w:rFonts w:ascii="Times New Roman"/>
          <w:b w:val="false"/>
          <w:i w:val="false"/>
          <w:color w:val="000000"/>
          <w:sz w:val="28"/>
        </w:rPr>
        <w:t>
      Данный счет включает следующие субсчета:</w:t>
      </w:r>
    </w:p>
    <w:bookmarkEnd w:id="58"/>
    <w:bookmarkStart w:name="z65" w:id="59"/>
    <w:p>
      <w:pPr>
        <w:spacing w:after="0"/>
        <w:ind w:left="0"/>
        <w:jc w:val="both"/>
      </w:pPr>
      <w:r>
        <w:rPr>
          <w:rFonts w:ascii="Times New Roman"/>
          <w:b w:val="false"/>
          <w:i w:val="false"/>
          <w:color w:val="000000"/>
          <w:sz w:val="28"/>
        </w:rPr>
        <w:t>
      1211 – "Краткосрочная дебиторская задолженность по трансфертам физическим лицам", где отражаются расчеты с физическими лицами по:</w:t>
      </w:r>
    </w:p>
    <w:bookmarkEnd w:id="59"/>
    <w:bookmarkStart w:name="z66" w:id="60"/>
    <w:p>
      <w:pPr>
        <w:spacing w:after="0"/>
        <w:ind w:left="0"/>
        <w:jc w:val="both"/>
      </w:pPr>
      <w:r>
        <w:rPr>
          <w:rFonts w:ascii="Times New Roman"/>
          <w:b w:val="false"/>
          <w:i w:val="false"/>
          <w:color w:val="000000"/>
          <w:sz w:val="28"/>
        </w:rPr>
        <w:t>
      социальным выплатам и социальной помощи;</w:t>
      </w:r>
    </w:p>
    <w:bookmarkEnd w:id="60"/>
    <w:bookmarkStart w:name="z67" w:id="61"/>
    <w:p>
      <w:pPr>
        <w:spacing w:after="0"/>
        <w:ind w:left="0"/>
        <w:jc w:val="both"/>
      </w:pPr>
      <w:r>
        <w:rPr>
          <w:rFonts w:ascii="Times New Roman"/>
          <w:b w:val="false"/>
          <w:i w:val="false"/>
          <w:color w:val="000000"/>
          <w:sz w:val="28"/>
        </w:rPr>
        <w:t>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w:t>
      </w:r>
    </w:p>
    <w:bookmarkEnd w:id="61"/>
    <w:bookmarkStart w:name="z68" w:id="62"/>
    <w:p>
      <w:pPr>
        <w:spacing w:after="0"/>
        <w:ind w:left="0"/>
        <w:jc w:val="both"/>
      </w:pPr>
      <w:r>
        <w:rPr>
          <w:rFonts w:ascii="Times New Roman"/>
          <w:b w:val="false"/>
          <w:i w:val="false"/>
          <w:color w:val="000000"/>
          <w:sz w:val="28"/>
        </w:rPr>
        <w:t>
      единовременным выплатам родителям, усыновителям, опекунам погибших, умерших военнослужащих;</w:t>
      </w:r>
    </w:p>
    <w:bookmarkEnd w:id="62"/>
    <w:bookmarkStart w:name="z69" w:id="63"/>
    <w:p>
      <w:pPr>
        <w:spacing w:after="0"/>
        <w:ind w:left="0"/>
        <w:jc w:val="both"/>
      </w:pPr>
      <w:r>
        <w:rPr>
          <w:rFonts w:ascii="Times New Roman"/>
          <w:b w:val="false"/>
          <w:i w:val="false"/>
          <w:color w:val="000000"/>
          <w:sz w:val="28"/>
        </w:rPr>
        <w:t>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bookmarkEnd w:id="63"/>
    <w:bookmarkStart w:name="z70" w:id="64"/>
    <w:p>
      <w:pPr>
        <w:spacing w:after="0"/>
        <w:ind w:left="0"/>
        <w:jc w:val="both"/>
      </w:pPr>
      <w:r>
        <w:rPr>
          <w:rFonts w:ascii="Times New Roman"/>
          <w:b w:val="false"/>
          <w:i w:val="false"/>
          <w:color w:val="000000"/>
          <w:sz w:val="28"/>
        </w:rPr>
        <w:t>
      другим трансфертам физическим лицам;</w:t>
      </w:r>
    </w:p>
    <w:bookmarkEnd w:id="64"/>
    <w:bookmarkStart w:name="z71" w:id="65"/>
    <w:p>
      <w:pPr>
        <w:spacing w:after="0"/>
        <w:ind w:left="0"/>
        <w:jc w:val="both"/>
      </w:pPr>
      <w:r>
        <w:rPr>
          <w:rFonts w:ascii="Times New Roman"/>
          <w:b w:val="false"/>
          <w:i w:val="false"/>
          <w:color w:val="000000"/>
          <w:sz w:val="28"/>
        </w:rPr>
        <w:t>
      1212 – "Краткосрочная дебиторская задолженность по целевым текущим трансфертам", предназначен для учета расчетов по целевым текущим трансфертам;</w:t>
      </w:r>
    </w:p>
    <w:bookmarkEnd w:id="65"/>
    <w:bookmarkStart w:name="z72" w:id="66"/>
    <w:p>
      <w:pPr>
        <w:spacing w:after="0"/>
        <w:ind w:left="0"/>
        <w:jc w:val="both"/>
      </w:pPr>
      <w:r>
        <w:rPr>
          <w:rFonts w:ascii="Times New Roman"/>
          <w:b w:val="false"/>
          <w:i w:val="false"/>
          <w:color w:val="000000"/>
          <w:sz w:val="28"/>
        </w:rPr>
        <w:t>
      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bookmarkEnd w:id="66"/>
    <w:bookmarkStart w:name="z73" w:id="67"/>
    <w:p>
      <w:pPr>
        <w:spacing w:after="0"/>
        <w:ind w:left="0"/>
        <w:jc w:val="both"/>
      </w:pPr>
      <w:r>
        <w:rPr>
          <w:rFonts w:ascii="Times New Roman"/>
          <w:b w:val="false"/>
          <w:i w:val="false"/>
          <w:color w:val="000000"/>
          <w:sz w:val="28"/>
        </w:rPr>
        <w:t>
      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bookmarkEnd w:id="67"/>
    <w:bookmarkStart w:name="z74" w:id="68"/>
    <w:p>
      <w:pPr>
        <w:spacing w:after="0"/>
        <w:ind w:left="0"/>
        <w:jc w:val="both"/>
      </w:pPr>
      <w:r>
        <w:rPr>
          <w:rFonts w:ascii="Times New Roman"/>
          <w:b w:val="false"/>
          <w:i w:val="false"/>
          <w:color w:val="000000"/>
          <w:sz w:val="28"/>
        </w:rPr>
        <w:t>
      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 фермерским хозяйствам;</w:t>
      </w:r>
    </w:p>
    <w:bookmarkEnd w:id="68"/>
    <w:bookmarkStart w:name="z75" w:id="69"/>
    <w:p>
      <w:pPr>
        <w:spacing w:after="0"/>
        <w:ind w:left="0"/>
        <w:jc w:val="both"/>
      </w:pPr>
      <w:r>
        <w:rPr>
          <w:rFonts w:ascii="Times New Roman"/>
          <w:b w:val="false"/>
          <w:i w:val="false"/>
          <w:color w:val="000000"/>
          <w:sz w:val="28"/>
        </w:rPr>
        <w:t>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bookmarkEnd w:id="69"/>
    <w:bookmarkStart w:name="z76" w:id="70"/>
    <w:p>
      <w:pPr>
        <w:spacing w:after="0"/>
        <w:ind w:left="0"/>
        <w:jc w:val="both"/>
      </w:pPr>
      <w:r>
        <w:rPr>
          <w:rFonts w:ascii="Times New Roman"/>
          <w:b w:val="false"/>
          <w:i w:val="false"/>
          <w:color w:val="000000"/>
          <w:sz w:val="28"/>
        </w:rPr>
        <w:t>
      1217 – "Краткосрочная дебиторская задолженность по целевому взносу в ФСМС", предназначен для учета краткосрочной дебиторской задолженности по целевым взносам, перечисленному из республиканского бюджета ФСМС на оплату услуг в рамках гарантированного объема бесплатной медицинской помощи;</w:t>
      </w:r>
    </w:p>
    <w:bookmarkEnd w:id="70"/>
    <w:bookmarkStart w:name="z77" w:id="71"/>
    <w:p>
      <w:pPr>
        <w:spacing w:after="0"/>
        <w:ind w:left="0"/>
        <w:jc w:val="both"/>
      </w:pPr>
      <w:r>
        <w:rPr>
          <w:rFonts w:ascii="Times New Roman"/>
          <w:b w:val="false"/>
          <w:i w:val="false"/>
          <w:color w:val="000000"/>
          <w:sz w:val="28"/>
        </w:rPr>
        <w:t>
      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за негативное воздействие на окружающую среду и другим налогам), а также сумма, излишне перечисленная государственным учреждением в бюджет;</w:t>
      </w:r>
    </w:p>
    <w:bookmarkEnd w:id="71"/>
    <w:bookmarkStart w:name="z78" w:id="72"/>
    <w:p>
      <w:pPr>
        <w:spacing w:after="0"/>
        <w:ind w:left="0"/>
        <w:jc w:val="both"/>
      </w:pPr>
      <w:r>
        <w:rPr>
          <w:rFonts w:ascii="Times New Roman"/>
          <w:b w:val="false"/>
          <w:i w:val="false"/>
          <w:color w:val="000000"/>
          <w:sz w:val="28"/>
        </w:rPr>
        <w:t>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72"/>
    <w:bookmarkStart w:name="z79" w:id="73"/>
    <w:p>
      <w:pPr>
        <w:spacing w:after="0"/>
        <w:ind w:left="0"/>
        <w:jc w:val="both"/>
      </w:pPr>
      <w:r>
        <w:rPr>
          <w:rFonts w:ascii="Times New Roman"/>
          <w:b w:val="false"/>
          <w:i w:val="false"/>
          <w:color w:val="000000"/>
          <w:sz w:val="28"/>
        </w:rPr>
        <w:t>
      Данный счет включает следующие субсчета:</w:t>
      </w:r>
    </w:p>
    <w:bookmarkEnd w:id="73"/>
    <w:bookmarkStart w:name="z80" w:id="74"/>
    <w:p>
      <w:pPr>
        <w:spacing w:after="0"/>
        <w:ind w:left="0"/>
        <w:jc w:val="both"/>
      </w:pPr>
      <w:r>
        <w:rPr>
          <w:rFonts w:ascii="Times New Roman"/>
          <w:b w:val="false"/>
          <w:i w:val="false"/>
          <w:color w:val="000000"/>
          <w:sz w:val="28"/>
        </w:rPr>
        <w:t>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bookmarkEnd w:id="74"/>
    <w:bookmarkStart w:name="z81" w:id="75"/>
    <w:p>
      <w:pPr>
        <w:spacing w:after="0"/>
        <w:ind w:left="0"/>
        <w:jc w:val="both"/>
      </w:pPr>
      <w:r>
        <w:rPr>
          <w:rFonts w:ascii="Times New Roman"/>
          <w:b w:val="false"/>
          <w:i w:val="false"/>
          <w:color w:val="000000"/>
          <w:sz w:val="28"/>
        </w:rPr>
        <w:t>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75"/>
    <w:bookmarkStart w:name="z82" w:id="76"/>
    <w:p>
      <w:pPr>
        <w:spacing w:after="0"/>
        <w:ind w:left="0"/>
        <w:jc w:val="both"/>
      </w:pPr>
      <w:r>
        <w:rPr>
          <w:rFonts w:ascii="Times New Roman"/>
          <w:b w:val="false"/>
          <w:i w:val="false"/>
          <w:color w:val="000000"/>
          <w:sz w:val="28"/>
        </w:rPr>
        <w:t>
      1233 – "Краткосрочная дебиторская задолженность покупателей по имуществу, обращенного (поступившего) в собственность государства", где учитывается дебиторская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76"/>
    <w:bookmarkStart w:name="z83" w:id="77"/>
    <w:p>
      <w:pPr>
        <w:spacing w:after="0"/>
        <w:ind w:left="0"/>
        <w:jc w:val="both"/>
      </w:pPr>
      <w:r>
        <w:rPr>
          <w:rFonts w:ascii="Times New Roman"/>
          <w:b w:val="false"/>
          <w:i w:val="false"/>
          <w:color w:val="000000"/>
          <w:sz w:val="28"/>
        </w:rPr>
        <w:t>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w:t>
      </w:r>
    </w:p>
    <w:bookmarkEnd w:id="77"/>
    <w:bookmarkStart w:name="z84" w:id="78"/>
    <w:p>
      <w:pPr>
        <w:spacing w:after="0"/>
        <w:ind w:left="0"/>
        <w:jc w:val="both"/>
      </w:pPr>
      <w:r>
        <w:rPr>
          <w:rFonts w:ascii="Times New Roman"/>
          <w:b w:val="false"/>
          <w:i w:val="false"/>
          <w:color w:val="000000"/>
          <w:sz w:val="28"/>
        </w:rPr>
        <w:t>
      Данный счет включает следующие субсчета:</w:t>
      </w:r>
    </w:p>
    <w:bookmarkEnd w:id="78"/>
    <w:bookmarkStart w:name="z85" w:id="79"/>
    <w:p>
      <w:pPr>
        <w:spacing w:after="0"/>
        <w:ind w:left="0"/>
        <w:jc w:val="both"/>
      </w:pPr>
      <w:r>
        <w:rPr>
          <w:rFonts w:ascii="Times New Roman"/>
          <w:b w:val="false"/>
          <w:i w:val="false"/>
          <w:color w:val="000000"/>
          <w:sz w:val="28"/>
        </w:rPr>
        <w:t>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или местных бюджетов на возвратной основе;</w:t>
      </w:r>
    </w:p>
    <w:bookmarkEnd w:id="79"/>
    <w:bookmarkStart w:name="z86" w:id="80"/>
    <w:p>
      <w:pPr>
        <w:spacing w:after="0"/>
        <w:ind w:left="0"/>
        <w:jc w:val="both"/>
      </w:pPr>
      <w:r>
        <w:rPr>
          <w:rFonts w:ascii="Times New Roman"/>
          <w:b w:val="false"/>
          <w:i w:val="false"/>
          <w:color w:val="000000"/>
          <w:sz w:val="28"/>
        </w:rPr>
        <w:t>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или местных бюджетов на возвратной основе;</w:t>
      </w:r>
    </w:p>
    <w:bookmarkEnd w:id="80"/>
    <w:bookmarkStart w:name="z87" w:id="81"/>
    <w:p>
      <w:pPr>
        <w:spacing w:after="0"/>
        <w:ind w:left="0"/>
        <w:jc w:val="both"/>
      </w:pPr>
      <w:r>
        <w:rPr>
          <w:rFonts w:ascii="Times New Roman"/>
          <w:b w:val="false"/>
          <w:i w:val="false"/>
          <w:color w:val="000000"/>
          <w:sz w:val="28"/>
        </w:rPr>
        <w:t>
      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bookmarkEnd w:id="81"/>
    <w:bookmarkStart w:name="z88" w:id="82"/>
    <w:p>
      <w:pPr>
        <w:spacing w:after="0"/>
        <w:ind w:left="0"/>
        <w:jc w:val="both"/>
      </w:pPr>
      <w:r>
        <w:rPr>
          <w:rFonts w:ascii="Times New Roman"/>
          <w:b w:val="false"/>
          <w:i w:val="false"/>
          <w:color w:val="000000"/>
          <w:sz w:val="28"/>
        </w:rPr>
        <w:t>
      1260 – "Краткосрочная дебиторская задолженность работников и прочих подотчетных лиц",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прочая краткосрочная дебиторская задолженность работников, командировочным расходам, выдаваемым прочим лицам в соответствии с Законом Республики Казахстан "О физической культуре и спорте" (далее – Закон о физкультуре).</w:t>
      </w:r>
    </w:p>
    <w:bookmarkEnd w:id="82"/>
    <w:bookmarkStart w:name="z89" w:id="83"/>
    <w:p>
      <w:pPr>
        <w:spacing w:after="0"/>
        <w:ind w:left="0"/>
        <w:jc w:val="both"/>
      </w:pPr>
      <w:r>
        <w:rPr>
          <w:rFonts w:ascii="Times New Roman"/>
          <w:b w:val="false"/>
          <w:i w:val="false"/>
          <w:color w:val="000000"/>
          <w:sz w:val="28"/>
        </w:rPr>
        <w:t>
      Данный счет включает следующие субсчета:</w:t>
      </w:r>
    </w:p>
    <w:bookmarkEnd w:id="83"/>
    <w:bookmarkStart w:name="z90" w:id="84"/>
    <w:p>
      <w:pPr>
        <w:spacing w:after="0"/>
        <w:ind w:left="0"/>
        <w:jc w:val="both"/>
      </w:pPr>
      <w:r>
        <w:rPr>
          <w:rFonts w:ascii="Times New Roman"/>
          <w:b w:val="false"/>
          <w:i w:val="false"/>
          <w:color w:val="000000"/>
          <w:sz w:val="28"/>
        </w:rPr>
        <w:t>
      1261 – "Краткосрочная дебиторская задолженность работников по подотчетным суммам", где учитываются расчеты с подотчетными лицами по выдаваемым им суммам на командировочные расходы, а также на оплату расходов, которые не могут быть произведены путем безналичных расчетов;</w:t>
      </w:r>
    </w:p>
    <w:bookmarkEnd w:id="84"/>
    <w:bookmarkStart w:name="z91" w:id="85"/>
    <w:p>
      <w:pPr>
        <w:spacing w:after="0"/>
        <w:ind w:left="0"/>
        <w:jc w:val="both"/>
      </w:pPr>
      <w:r>
        <w:rPr>
          <w:rFonts w:ascii="Times New Roman"/>
          <w:b w:val="false"/>
          <w:i w:val="false"/>
          <w:color w:val="000000"/>
          <w:sz w:val="28"/>
        </w:rPr>
        <w:t>
      1262 – "Краткосрочная дебиторская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bookmarkEnd w:id="85"/>
    <w:bookmarkStart w:name="z92" w:id="86"/>
    <w:p>
      <w:pPr>
        <w:spacing w:after="0"/>
        <w:ind w:left="0"/>
        <w:jc w:val="both"/>
      </w:pPr>
      <w:r>
        <w:rPr>
          <w:rFonts w:ascii="Times New Roman"/>
          <w:b w:val="false"/>
          <w:i w:val="false"/>
          <w:color w:val="000000"/>
          <w:sz w:val="28"/>
        </w:rPr>
        <w:t>
      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подпунктом 3) пункта 1 статьи 8 Закона о физкультуре;</w:t>
      </w:r>
    </w:p>
    <w:bookmarkEnd w:id="86"/>
    <w:bookmarkStart w:name="z93" w:id="87"/>
    <w:p>
      <w:pPr>
        <w:spacing w:after="0"/>
        <w:ind w:left="0"/>
        <w:jc w:val="both"/>
      </w:pPr>
      <w:r>
        <w:rPr>
          <w:rFonts w:ascii="Times New Roman"/>
          <w:b w:val="false"/>
          <w:i w:val="false"/>
          <w:color w:val="000000"/>
          <w:sz w:val="28"/>
        </w:rPr>
        <w:t>
      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bookmarkEnd w:id="87"/>
    <w:bookmarkStart w:name="z94" w:id="88"/>
    <w:p>
      <w:pPr>
        <w:spacing w:after="0"/>
        <w:ind w:left="0"/>
        <w:jc w:val="both"/>
      </w:pPr>
      <w:r>
        <w:rPr>
          <w:rFonts w:ascii="Times New Roman"/>
          <w:b w:val="false"/>
          <w:i w:val="false"/>
          <w:color w:val="000000"/>
          <w:sz w:val="28"/>
        </w:rPr>
        <w:t>
      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bookmarkEnd w:id="88"/>
    <w:bookmarkStart w:name="z95" w:id="89"/>
    <w:p>
      <w:pPr>
        <w:spacing w:after="0"/>
        <w:ind w:left="0"/>
        <w:jc w:val="both"/>
      </w:pPr>
      <w:r>
        <w:rPr>
          <w:rFonts w:ascii="Times New Roman"/>
          <w:b w:val="false"/>
          <w:i w:val="false"/>
          <w:color w:val="000000"/>
          <w:sz w:val="28"/>
        </w:rPr>
        <w:t>
      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bookmarkEnd w:id="89"/>
    <w:bookmarkStart w:name="z96" w:id="90"/>
    <w:p>
      <w:pPr>
        <w:spacing w:after="0"/>
        <w:ind w:left="0"/>
        <w:jc w:val="both"/>
      </w:pPr>
      <w:r>
        <w:rPr>
          <w:rFonts w:ascii="Times New Roman"/>
          <w:b w:val="false"/>
          <w:i w:val="false"/>
          <w:color w:val="000000"/>
          <w:sz w:val="28"/>
        </w:rPr>
        <w:t>
      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w:t>
      </w:r>
    </w:p>
    <w:bookmarkEnd w:id="90"/>
    <w:bookmarkStart w:name="z97" w:id="91"/>
    <w:p>
      <w:pPr>
        <w:spacing w:after="0"/>
        <w:ind w:left="0"/>
        <w:jc w:val="both"/>
      </w:pPr>
      <w:r>
        <w:rPr>
          <w:rFonts w:ascii="Times New Roman"/>
          <w:b w:val="false"/>
          <w:i w:val="false"/>
          <w:color w:val="000000"/>
          <w:sz w:val="28"/>
        </w:rPr>
        <w:t>
      Данный счет включает следующие субсчета:</w:t>
      </w:r>
    </w:p>
    <w:bookmarkEnd w:id="91"/>
    <w:bookmarkStart w:name="z98" w:id="92"/>
    <w:p>
      <w:pPr>
        <w:spacing w:after="0"/>
        <w:ind w:left="0"/>
        <w:jc w:val="both"/>
      </w:pPr>
      <w:r>
        <w:rPr>
          <w:rFonts w:ascii="Times New Roman"/>
          <w:b w:val="false"/>
          <w:i w:val="false"/>
          <w:color w:val="000000"/>
          <w:sz w:val="28"/>
        </w:rPr>
        <w:t>
      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в бюджет, сроком погашения до одного года;</w:t>
      </w:r>
    </w:p>
    <w:bookmarkEnd w:id="92"/>
    <w:bookmarkStart w:name="z99" w:id="93"/>
    <w:p>
      <w:pPr>
        <w:spacing w:after="0"/>
        <w:ind w:left="0"/>
        <w:jc w:val="both"/>
      </w:pPr>
      <w:r>
        <w:rPr>
          <w:rFonts w:ascii="Times New Roman"/>
          <w:b w:val="false"/>
          <w:i w:val="false"/>
          <w:color w:val="000000"/>
          <w:sz w:val="28"/>
        </w:rPr>
        <w:t>
      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сроком погашения до одного года;</w:t>
      </w:r>
    </w:p>
    <w:bookmarkEnd w:id="93"/>
    <w:bookmarkStart w:name="z100" w:id="94"/>
    <w:p>
      <w:pPr>
        <w:spacing w:after="0"/>
        <w:ind w:left="0"/>
        <w:jc w:val="both"/>
      </w:pPr>
      <w:r>
        <w:rPr>
          <w:rFonts w:ascii="Times New Roman"/>
          <w:b w:val="false"/>
          <w:i w:val="false"/>
          <w:color w:val="000000"/>
          <w:sz w:val="28"/>
        </w:rPr>
        <w:t>
      1294 – "Краткосрочная дебиторская задолженность по расчетам от реализации основного капитала", предназначен для учета дебиторской задолженности по расчетам от реализации основного капитала, сроком погашения до одного года;</w:t>
      </w:r>
    </w:p>
    <w:bookmarkEnd w:id="94"/>
    <w:bookmarkStart w:name="z101" w:id="95"/>
    <w:p>
      <w:pPr>
        <w:spacing w:after="0"/>
        <w:ind w:left="0"/>
        <w:jc w:val="both"/>
      </w:pPr>
      <w:r>
        <w:rPr>
          <w:rFonts w:ascii="Times New Roman"/>
          <w:b w:val="false"/>
          <w:i w:val="false"/>
          <w:color w:val="000000"/>
          <w:sz w:val="28"/>
        </w:rPr>
        <w:t>
      1295 – "Краткосрочная дебиторская задолженность по расчетам от реализации финансовых активов государства", предназначен для учета дебиторской задолженности по расчетам от реализации финансовых активов государства, сроком погашения до одного года.";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03" w:id="96"/>
    <w:p>
      <w:pPr>
        <w:spacing w:after="0"/>
        <w:ind w:left="0"/>
        <w:jc w:val="both"/>
      </w:pPr>
      <w:r>
        <w:rPr>
          <w:rFonts w:ascii="Times New Roman"/>
          <w:b w:val="false"/>
          <w:i w:val="false"/>
          <w:color w:val="000000"/>
          <w:sz w:val="28"/>
        </w:rPr>
        <w:t>
      "10. Подраздел 1300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w:t>
      </w:r>
    </w:p>
    <w:bookmarkEnd w:id="96"/>
    <w:bookmarkStart w:name="z104" w:id="97"/>
    <w:p>
      <w:pPr>
        <w:spacing w:after="0"/>
        <w:ind w:left="0"/>
        <w:jc w:val="both"/>
      </w:pPr>
      <w:r>
        <w:rPr>
          <w:rFonts w:ascii="Times New Roman"/>
          <w:b w:val="false"/>
          <w:i w:val="false"/>
          <w:color w:val="000000"/>
          <w:sz w:val="28"/>
        </w:rPr>
        <w:t>
      Данный подраздел объединяет следующие счета:</w:t>
      </w:r>
    </w:p>
    <w:bookmarkEnd w:id="97"/>
    <w:bookmarkStart w:name="z105" w:id="98"/>
    <w:p>
      <w:pPr>
        <w:spacing w:after="0"/>
        <w:ind w:left="0"/>
        <w:jc w:val="both"/>
      </w:pPr>
      <w:r>
        <w:rPr>
          <w:rFonts w:ascii="Times New Roman"/>
          <w:b w:val="false"/>
          <w:i w:val="false"/>
          <w:color w:val="000000"/>
          <w:sz w:val="28"/>
        </w:rPr>
        <w:t>
      1310 – "Материалы", предназначен для учета материалов по их предметной характеристике.</w:t>
      </w:r>
    </w:p>
    <w:bookmarkEnd w:id="98"/>
    <w:bookmarkStart w:name="z106" w:id="99"/>
    <w:p>
      <w:pPr>
        <w:spacing w:after="0"/>
        <w:ind w:left="0"/>
        <w:jc w:val="both"/>
      </w:pPr>
      <w:r>
        <w:rPr>
          <w:rFonts w:ascii="Times New Roman"/>
          <w:b w:val="false"/>
          <w:i w:val="false"/>
          <w:color w:val="000000"/>
          <w:sz w:val="28"/>
        </w:rPr>
        <w:t>
      Данный счет включает следующие субсчета:</w:t>
      </w:r>
    </w:p>
    <w:bookmarkEnd w:id="99"/>
    <w:bookmarkStart w:name="z107" w:id="100"/>
    <w:p>
      <w:pPr>
        <w:spacing w:after="0"/>
        <w:ind w:left="0"/>
        <w:jc w:val="both"/>
      </w:pPr>
      <w:r>
        <w:rPr>
          <w:rFonts w:ascii="Times New Roman"/>
          <w:b w:val="false"/>
          <w:i w:val="false"/>
          <w:color w:val="000000"/>
          <w:sz w:val="28"/>
        </w:rPr>
        <w:t>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bookmarkEnd w:id="100"/>
    <w:bookmarkStart w:name="z108" w:id="101"/>
    <w:p>
      <w:pPr>
        <w:spacing w:after="0"/>
        <w:ind w:left="0"/>
        <w:jc w:val="both"/>
      </w:pPr>
      <w:r>
        <w:rPr>
          <w:rFonts w:ascii="Times New Roman"/>
          <w:b w:val="false"/>
          <w:i w:val="false"/>
          <w:color w:val="000000"/>
          <w:sz w:val="28"/>
        </w:rPr>
        <w:t>
      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bookmarkEnd w:id="101"/>
    <w:bookmarkStart w:name="z109" w:id="102"/>
    <w:p>
      <w:pPr>
        <w:spacing w:after="0"/>
        <w:ind w:left="0"/>
        <w:jc w:val="both"/>
      </w:pP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End w:id="102"/>
    <w:bookmarkStart w:name="z110" w:id="103"/>
    <w:p>
      <w:pPr>
        <w:spacing w:after="0"/>
        <w:ind w:left="0"/>
        <w:jc w:val="both"/>
      </w:pPr>
      <w:r>
        <w:rPr>
          <w:rFonts w:ascii="Times New Roman"/>
          <w:b w:val="false"/>
          <w:i w:val="false"/>
          <w:color w:val="000000"/>
          <w:sz w:val="28"/>
        </w:rPr>
        <w:t>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bookmarkEnd w:id="103"/>
    <w:bookmarkStart w:name="z111" w:id="104"/>
    <w:p>
      <w:pPr>
        <w:spacing w:after="0"/>
        <w:ind w:left="0"/>
        <w:jc w:val="both"/>
      </w:pPr>
      <w:r>
        <w:rPr>
          <w:rFonts w:ascii="Times New Roman"/>
          <w:b w:val="false"/>
          <w:i w:val="false"/>
          <w:color w:val="000000"/>
          <w:sz w:val="28"/>
        </w:rPr>
        <w:t>
      1315 – "Топливо, горюче-смазочные материалы",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bookmarkEnd w:id="104"/>
    <w:bookmarkStart w:name="z112" w:id="105"/>
    <w:p>
      <w:pPr>
        <w:spacing w:after="0"/>
        <w:ind w:left="0"/>
        <w:jc w:val="both"/>
      </w:pP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канцелярские принадлежности (резиновые коврики, лотки для бумаг, портфели пластиковые, органайзер, настольный набор руководителя, калькуляторы), грязезащитные дорожки, портфели, часы настенные, доски гладильные, доски маркерные, диктофоны;</w:t>
      </w:r>
    </w:p>
    <w:bookmarkEnd w:id="105"/>
    <w:bookmarkStart w:name="z113" w:id="106"/>
    <w:p>
      <w:pPr>
        <w:spacing w:after="0"/>
        <w:ind w:left="0"/>
        <w:jc w:val="both"/>
      </w:pPr>
      <w:r>
        <w:rPr>
          <w:rFonts w:ascii="Times New Roman"/>
          <w:b w:val="false"/>
          <w:i w:val="false"/>
          <w:color w:val="000000"/>
          <w:sz w:val="28"/>
        </w:rPr>
        <w:t>
      1317 – "Спецодежда и другие предметы индивидуального пользования", где учитываются:</w:t>
      </w:r>
    </w:p>
    <w:bookmarkEnd w:id="106"/>
    <w:bookmarkStart w:name="z114" w:id="107"/>
    <w:p>
      <w:pPr>
        <w:spacing w:after="0"/>
        <w:ind w:left="0"/>
        <w:jc w:val="both"/>
      </w:pPr>
      <w:r>
        <w:rPr>
          <w:rFonts w:ascii="Times New Roman"/>
          <w:b w:val="false"/>
          <w:i w:val="false"/>
          <w:color w:val="000000"/>
          <w:sz w:val="28"/>
        </w:rPr>
        <w:t>
      белье (рубашки, сорочки, халаты);</w:t>
      </w:r>
    </w:p>
    <w:bookmarkEnd w:id="107"/>
    <w:bookmarkStart w:name="z115" w:id="108"/>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w:t>
      </w:r>
    </w:p>
    <w:bookmarkEnd w:id="108"/>
    <w:bookmarkStart w:name="z116" w:id="109"/>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w:t>
      </w:r>
    </w:p>
    <w:bookmarkEnd w:id="109"/>
    <w:bookmarkStart w:name="z117" w:id="110"/>
    <w:p>
      <w:pPr>
        <w:spacing w:after="0"/>
        <w:ind w:left="0"/>
        <w:jc w:val="both"/>
      </w:pPr>
      <w:r>
        <w:rPr>
          <w:rFonts w:ascii="Times New Roman"/>
          <w:b w:val="false"/>
          <w:i w:val="false"/>
          <w:color w:val="000000"/>
          <w:sz w:val="28"/>
        </w:rPr>
        <w:t>
      спортивная одежда и обувь, спецодежда и другие предметы индивидуального использования;</w:t>
      </w:r>
    </w:p>
    <w:bookmarkEnd w:id="110"/>
    <w:bookmarkStart w:name="z118" w:id="111"/>
    <w:p>
      <w:pPr>
        <w:spacing w:after="0"/>
        <w:ind w:left="0"/>
        <w:jc w:val="both"/>
      </w:pPr>
      <w:r>
        <w:rPr>
          <w:rFonts w:ascii="Times New Roman"/>
          <w:b w:val="false"/>
          <w:i w:val="false"/>
          <w:color w:val="000000"/>
          <w:sz w:val="28"/>
        </w:rPr>
        <w:t>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bookmarkEnd w:id="111"/>
    <w:bookmarkStart w:name="z119" w:id="112"/>
    <w:p>
      <w:pPr>
        <w:spacing w:after="0"/>
        <w:ind w:left="0"/>
        <w:jc w:val="both"/>
      </w:pP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bookmarkEnd w:id="112"/>
    <w:bookmarkStart w:name="z120" w:id="113"/>
    <w:p>
      <w:pPr>
        <w:spacing w:after="0"/>
        <w:ind w:left="0"/>
        <w:jc w:val="both"/>
      </w:pPr>
      <w:r>
        <w:rPr>
          <w:rFonts w:ascii="Times New Roman"/>
          <w:b w:val="false"/>
          <w:i w:val="false"/>
          <w:color w:val="000000"/>
          <w:sz w:val="28"/>
        </w:rPr>
        <w:t>
      1320 – "Незавершенное производство", предназначен для учета остатков незавершенного производства;</w:t>
      </w:r>
    </w:p>
    <w:bookmarkEnd w:id="113"/>
    <w:bookmarkStart w:name="z121" w:id="114"/>
    <w:p>
      <w:pPr>
        <w:spacing w:after="0"/>
        <w:ind w:left="0"/>
        <w:jc w:val="both"/>
      </w:pPr>
      <w:r>
        <w:rPr>
          <w:rFonts w:ascii="Times New Roman"/>
          <w:b w:val="false"/>
          <w:i w:val="false"/>
          <w:color w:val="000000"/>
          <w:sz w:val="28"/>
        </w:rPr>
        <w:t>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bookmarkEnd w:id="114"/>
    <w:bookmarkStart w:name="z122" w:id="115"/>
    <w:p>
      <w:pPr>
        <w:spacing w:after="0"/>
        <w:ind w:left="0"/>
        <w:jc w:val="both"/>
      </w:pPr>
      <w:r>
        <w:rPr>
          <w:rFonts w:ascii="Times New Roman"/>
          <w:b w:val="false"/>
          <w:i w:val="false"/>
          <w:color w:val="000000"/>
          <w:sz w:val="28"/>
        </w:rPr>
        <w:t>
      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w:t>
      </w:r>
    </w:p>
    <w:bookmarkEnd w:id="115"/>
    <w:bookmarkStart w:name="z123" w:id="116"/>
    <w:p>
      <w:pPr>
        <w:spacing w:after="0"/>
        <w:ind w:left="0"/>
        <w:jc w:val="both"/>
      </w:pPr>
      <w:r>
        <w:rPr>
          <w:rFonts w:ascii="Times New Roman"/>
          <w:b w:val="false"/>
          <w:i w:val="false"/>
          <w:color w:val="000000"/>
          <w:sz w:val="28"/>
        </w:rPr>
        <w:t>
      Данный счет включает следующие субсчета:</w:t>
      </w:r>
    </w:p>
    <w:bookmarkEnd w:id="116"/>
    <w:bookmarkStart w:name="z124" w:id="117"/>
    <w:p>
      <w:pPr>
        <w:spacing w:after="0"/>
        <w:ind w:left="0"/>
        <w:jc w:val="both"/>
      </w:pPr>
      <w:r>
        <w:rPr>
          <w:rFonts w:ascii="Times New Roman"/>
          <w:b w:val="false"/>
          <w:i w:val="false"/>
          <w:color w:val="000000"/>
          <w:sz w:val="28"/>
        </w:rPr>
        <w:t>
      1341 –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bookmarkEnd w:id="117"/>
    <w:bookmarkStart w:name="z125" w:id="118"/>
    <w:p>
      <w:pPr>
        <w:spacing w:after="0"/>
        <w:ind w:left="0"/>
        <w:jc w:val="both"/>
      </w:pPr>
      <w:r>
        <w:rPr>
          <w:rFonts w:ascii="Times New Roman"/>
          <w:b w:val="false"/>
          <w:i w:val="false"/>
          <w:color w:val="000000"/>
          <w:sz w:val="28"/>
        </w:rPr>
        <w:t>
      1342 – "Прочие товары", предназначен для учета операций, связанных с наличием и движением товаров;</w:t>
      </w:r>
    </w:p>
    <w:bookmarkEnd w:id="118"/>
    <w:bookmarkStart w:name="z126" w:id="119"/>
    <w:p>
      <w:pPr>
        <w:spacing w:after="0"/>
        <w:ind w:left="0"/>
        <w:jc w:val="both"/>
      </w:pPr>
      <w:r>
        <w:rPr>
          <w:rFonts w:ascii="Times New Roman"/>
          <w:b w:val="false"/>
          <w:i w:val="false"/>
          <w:color w:val="000000"/>
          <w:sz w:val="28"/>
        </w:rPr>
        <w:t>
      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bookmarkEnd w:id="119"/>
    <w:bookmarkStart w:name="z127" w:id="120"/>
    <w:p>
      <w:pPr>
        <w:spacing w:after="0"/>
        <w:ind w:left="0"/>
        <w:jc w:val="both"/>
      </w:pPr>
      <w:r>
        <w:rPr>
          <w:rFonts w:ascii="Times New Roman"/>
          <w:b w:val="false"/>
          <w:i w:val="false"/>
          <w:color w:val="000000"/>
          <w:sz w:val="28"/>
        </w:rPr>
        <w:t>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29" w:id="121"/>
    <w:p>
      <w:pPr>
        <w:spacing w:after="0"/>
        <w:ind w:left="0"/>
        <w:jc w:val="both"/>
      </w:pPr>
      <w:r>
        <w:rPr>
          <w:rFonts w:ascii="Times New Roman"/>
          <w:b w:val="false"/>
          <w:i w:val="false"/>
          <w:color w:val="000000"/>
          <w:sz w:val="28"/>
        </w:rPr>
        <w:t>
      "14. Подраздел 2100 "Долгосрочные финансовые инвестиции" предназначен для учета долгосрочных финансовых инструментов.</w:t>
      </w:r>
    </w:p>
    <w:bookmarkEnd w:id="121"/>
    <w:bookmarkStart w:name="z130" w:id="122"/>
    <w:p>
      <w:pPr>
        <w:spacing w:after="0"/>
        <w:ind w:left="0"/>
        <w:jc w:val="both"/>
      </w:pPr>
      <w:r>
        <w:rPr>
          <w:rFonts w:ascii="Times New Roman"/>
          <w:b w:val="false"/>
          <w:i w:val="false"/>
          <w:color w:val="000000"/>
          <w:sz w:val="28"/>
        </w:rPr>
        <w:t>
      Данный подраздел включает следующие счета:</w:t>
      </w:r>
    </w:p>
    <w:bookmarkEnd w:id="122"/>
    <w:bookmarkStart w:name="z131" w:id="123"/>
    <w:p>
      <w:pPr>
        <w:spacing w:after="0"/>
        <w:ind w:left="0"/>
        <w:jc w:val="both"/>
      </w:pPr>
      <w:r>
        <w:rPr>
          <w:rFonts w:ascii="Times New Roman"/>
          <w:b w:val="false"/>
          <w:i w:val="false"/>
          <w:color w:val="000000"/>
          <w:sz w:val="28"/>
        </w:rPr>
        <w:t>
      2110 – "Долгосрочные займы предоставленные", предназначен для учета долгосрочных предоставленных займов на срок свыше одного года;</w:t>
      </w:r>
    </w:p>
    <w:bookmarkEnd w:id="123"/>
    <w:bookmarkStart w:name="z132" w:id="124"/>
    <w:p>
      <w:pPr>
        <w:spacing w:after="0"/>
        <w:ind w:left="0"/>
        <w:jc w:val="both"/>
      </w:pPr>
      <w:r>
        <w:rPr>
          <w:rFonts w:ascii="Times New Roman"/>
          <w:b w:val="false"/>
          <w:i w:val="false"/>
          <w:color w:val="000000"/>
          <w:sz w:val="28"/>
        </w:rPr>
        <w:t>
      2120 – "Долгосрочные финансовые инвестиции", предназначен для учета долгосрочных финансовых инвестиций (долей участия в других организациях);</w:t>
      </w:r>
    </w:p>
    <w:bookmarkEnd w:id="124"/>
    <w:bookmarkStart w:name="z133" w:id="125"/>
    <w:p>
      <w:pPr>
        <w:spacing w:after="0"/>
        <w:ind w:left="0"/>
        <w:jc w:val="both"/>
      </w:pPr>
      <w:r>
        <w:rPr>
          <w:rFonts w:ascii="Times New Roman"/>
          <w:b w:val="false"/>
          <w:i w:val="false"/>
          <w:color w:val="000000"/>
          <w:sz w:val="28"/>
        </w:rPr>
        <w:t>
      2130 – "Резерв на обесценение долгосрочных финансовых инвестиций", предназначен для учета операций, связанных с созданием и использованием резерва на обесценение долгосрочных финансовых инвестиций;</w:t>
      </w:r>
    </w:p>
    <w:bookmarkEnd w:id="125"/>
    <w:bookmarkStart w:name="z134" w:id="126"/>
    <w:p>
      <w:pPr>
        <w:spacing w:after="0"/>
        <w:ind w:left="0"/>
        <w:jc w:val="both"/>
      </w:pPr>
      <w:r>
        <w:rPr>
          <w:rFonts w:ascii="Times New Roman"/>
          <w:b w:val="false"/>
          <w:i w:val="false"/>
          <w:color w:val="000000"/>
          <w:sz w:val="28"/>
        </w:rPr>
        <w:t>
      2140 – "Резерв под кредитные убытки", предназначен для учета операций, связанных с созданием и использованием резерва под кредитные убытки долгосрочных финансовых активов;</w:t>
      </w:r>
    </w:p>
    <w:bookmarkEnd w:id="126"/>
    <w:bookmarkStart w:name="z135" w:id="127"/>
    <w:p>
      <w:pPr>
        <w:spacing w:after="0"/>
        <w:ind w:left="0"/>
        <w:jc w:val="both"/>
      </w:pPr>
      <w:r>
        <w:rPr>
          <w:rFonts w:ascii="Times New Roman"/>
          <w:b w:val="false"/>
          <w:i w:val="false"/>
          <w:color w:val="000000"/>
          <w:sz w:val="28"/>
        </w:rPr>
        <w:t>
      2150 – "Положительная разница между номинальной и справедливой стоимостью предоставленных займов", предназначен для учета сумм положительной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(дисконт);</w:t>
      </w:r>
    </w:p>
    <w:bookmarkEnd w:id="127"/>
    <w:bookmarkStart w:name="z136" w:id="128"/>
    <w:p>
      <w:pPr>
        <w:spacing w:after="0"/>
        <w:ind w:left="0"/>
        <w:jc w:val="both"/>
      </w:pPr>
      <w:r>
        <w:rPr>
          <w:rFonts w:ascii="Times New Roman"/>
          <w:b w:val="false"/>
          <w:i w:val="false"/>
          <w:color w:val="000000"/>
          <w:sz w:val="28"/>
        </w:rPr>
        <w:t>
      2160 – "Отрицательная разница между номинальной и справедливой стоимостью предоставленных займов", предназначен для учета сумм отрицательной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(премия).";</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38" w:id="129"/>
    <w:p>
      <w:pPr>
        <w:spacing w:after="0"/>
        <w:ind w:left="0"/>
        <w:jc w:val="both"/>
      </w:pPr>
      <w:r>
        <w:rPr>
          <w:rFonts w:ascii="Times New Roman"/>
          <w:b w:val="false"/>
          <w:i w:val="false"/>
          <w:color w:val="000000"/>
          <w:sz w:val="28"/>
        </w:rPr>
        <w:t>
      "16. Подраздел 2300 "Основные средства" предназначен для учета основных средств.</w:t>
      </w:r>
    </w:p>
    <w:bookmarkEnd w:id="129"/>
    <w:bookmarkStart w:name="z139" w:id="130"/>
    <w:p>
      <w:pPr>
        <w:spacing w:after="0"/>
        <w:ind w:left="0"/>
        <w:jc w:val="both"/>
      </w:pPr>
      <w:r>
        <w:rPr>
          <w:rFonts w:ascii="Times New Roman"/>
          <w:b w:val="false"/>
          <w:i w:val="false"/>
          <w:color w:val="000000"/>
          <w:sz w:val="28"/>
        </w:rPr>
        <w:t>
      Данный подраздел включает следующие счета:</w:t>
      </w:r>
    </w:p>
    <w:bookmarkEnd w:id="130"/>
    <w:bookmarkStart w:name="z140" w:id="131"/>
    <w:p>
      <w:pPr>
        <w:spacing w:after="0"/>
        <w:ind w:left="0"/>
        <w:jc w:val="both"/>
      </w:pP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bookmarkEnd w:id="131"/>
    <w:bookmarkStart w:name="z141" w:id="132"/>
    <w:p>
      <w:pPr>
        <w:spacing w:after="0"/>
        <w:ind w:left="0"/>
        <w:jc w:val="both"/>
      </w:pPr>
      <w:r>
        <w:rPr>
          <w:rFonts w:ascii="Times New Roman"/>
          <w:b w:val="false"/>
          <w:i w:val="false"/>
          <w:color w:val="000000"/>
          <w:sz w:val="28"/>
        </w:rPr>
        <w:t>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bookmarkEnd w:id="132"/>
    <w:bookmarkStart w:name="z142" w:id="133"/>
    <w:p>
      <w:pPr>
        <w:spacing w:after="0"/>
        <w:ind w:left="0"/>
        <w:jc w:val="both"/>
      </w:pPr>
      <w:r>
        <w:rPr>
          <w:rFonts w:ascii="Times New Roman"/>
          <w:b w:val="false"/>
          <w:i w:val="false"/>
          <w:color w:val="000000"/>
          <w:sz w:val="28"/>
        </w:rPr>
        <w:t>
      Данный счет включает следующие субсчета:</w:t>
      </w:r>
    </w:p>
    <w:bookmarkEnd w:id="133"/>
    <w:bookmarkStart w:name="z143" w:id="134"/>
    <w:p>
      <w:pPr>
        <w:spacing w:after="0"/>
        <w:ind w:left="0"/>
        <w:jc w:val="both"/>
      </w:pPr>
      <w:r>
        <w:rPr>
          <w:rFonts w:ascii="Times New Roman"/>
          <w:b w:val="false"/>
          <w:i w:val="false"/>
          <w:color w:val="000000"/>
          <w:sz w:val="28"/>
        </w:rPr>
        <w:t>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bookmarkEnd w:id="134"/>
    <w:bookmarkStart w:name="z144" w:id="135"/>
    <w:p>
      <w:pPr>
        <w:spacing w:after="0"/>
        <w:ind w:left="0"/>
        <w:jc w:val="both"/>
      </w:pPr>
      <w:r>
        <w:rPr>
          <w:rFonts w:ascii="Times New Roman"/>
          <w:b w:val="false"/>
          <w:i w:val="false"/>
          <w:color w:val="000000"/>
          <w:sz w:val="28"/>
        </w:rPr>
        <w:t>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bookmarkEnd w:id="135"/>
    <w:bookmarkStart w:name="z145" w:id="136"/>
    <w:p>
      <w:pPr>
        <w:spacing w:after="0"/>
        <w:ind w:left="0"/>
        <w:jc w:val="both"/>
      </w:pPr>
      <w:r>
        <w:rPr>
          <w:rFonts w:ascii="Times New Roman"/>
          <w:b w:val="false"/>
          <w:i w:val="false"/>
          <w:color w:val="000000"/>
          <w:sz w:val="28"/>
        </w:rPr>
        <w:t>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bookmarkEnd w:id="136"/>
    <w:bookmarkStart w:name="z146" w:id="137"/>
    <w:p>
      <w:pPr>
        <w:spacing w:after="0"/>
        <w:ind w:left="0"/>
        <w:jc w:val="both"/>
      </w:pPr>
      <w:r>
        <w:rPr>
          <w:rFonts w:ascii="Times New Roman"/>
          <w:b w:val="false"/>
          <w:i w:val="false"/>
          <w:color w:val="000000"/>
          <w:sz w:val="28"/>
        </w:rPr>
        <w:t>
      Данный счет включает следующие субсчета:</w:t>
      </w:r>
    </w:p>
    <w:bookmarkEnd w:id="137"/>
    <w:bookmarkStart w:name="z147" w:id="138"/>
    <w:p>
      <w:pPr>
        <w:spacing w:after="0"/>
        <w:ind w:left="0"/>
        <w:jc w:val="both"/>
      </w:pPr>
      <w:r>
        <w:rPr>
          <w:rFonts w:ascii="Times New Roman"/>
          <w:b w:val="false"/>
          <w:i w:val="false"/>
          <w:color w:val="000000"/>
          <w:sz w:val="28"/>
        </w:rPr>
        <w:t>
      2331 – "Автомобильные дороги", который предназначен для учета автомобильных дорог;</w:t>
      </w:r>
    </w:p>
    <w:bookmarkEnd w:id="138"/>
    <w:bookmarkStart w:name="z148" w:id="139"/>
    <w:p>
      <w:pPr>
        <w:spacing w:after="0"/>
        <w:ind w:left="0"/>
        <w:jc w:val="both"/>
      </w:pPr>
      <w:r>
        <w:rPr>
          <w:rFonts w:ascii="Times New Roman"/>
          <w:b w:val="false"/>
          <w:i w:val="false"/>
          <w:color w:val="000000"/>
          <w:sz w:val="28"/>
        </w:rPr>
        <w:t>
      2332 – "Прочие дороги", который предназначен для учета железнодорожных и прочих дорог;</w:t>
      </w:r>
    </w:p>
    <w:bookmarkEnd w:id="139"/>
    <w:bookmarkStart w:name="z149" w:id="140"/>
    <w:p>
      <w:pPr>
        <w:spacing w:after="0"/>
        <w:ind w:left="0"/>
        <w:jc w:val="both"/>
      </w:pPr>
      <w:r>
        <w:rPr>
          <w:rFonts w:ascii="Times New Roman"/>
          <w:b w:val="false"/>
          <w:i w:val="false"/>
          <w:color w:val="000000"/>
          <w:sz w:val="28"/>
        </w:rPr>
        <w:t>
      2333 – "Прочие сооружения", который предназначен для учета водокачек, стадионов, бассейнов, мостов, памятников, ограждений парков, скверов, общественных садов и других сооружений;</w:t>
      </w:r>
    </w:p>
    <w:bookmarkEnd w:id="140"/>
    <w:bookmarkStart w:name="z150" w:id="141"/>
    <w:p>
      <w:pPr>
        <w:spacing w:after="0"/>
        <w:ind w:left="0"/>
        <w:jc w:val="both"/>
      </w:pPr>
      <w:r>
        <w:rPr>
          <w:rFonts w:ascii="Times New Roman"/>
          <w:b w:val="false"/>
          <w:i w:val="false"/>
          <w:color w:val="000000"/>
          <w:sz w:val="28"/>
        </w:rPr>
        <w:t>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bookmarkEnd w:id="141"/>
    <w:bookmarkStart w:name="z151" w:id="142"/>
    <w:p>
      <w:pPr>
        <w:spacing w:after="0"/>
        <w:ind w:left="0"/>
        <w:jc w:val="both"/>
      </w:pPr>
      <w:r>
        <w:rPr>
          <w:rFonts w:ascii="Times New Roman"/>
          <w:b w:val="false"/>
          <w:i w:val="false"/>
          <w:color w:val="000000"/>
          <w:sz w:val="28"/>
        </w:rPr>
        <w:t>
      2350 – "Транспортные средства", предназначен для учета всех видов средств передвижения с выделением на отдельные группы:</w:t>
      </w:r>
    </w:p>
    <w:bookmarkEnd w:id="142"/>
    <w:bookmarkStart w:name="z152" w:id="143"/>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bookmarkEnd w:id="143"/>
    <w:bookmarkStart w:name="z153" w:id="144"/>
    <w:p>
      <w:pPr>
        <w:spacing w:after="0"/>
        <w:ind w:left="0"/>
        <w:jc w:val="both"/>
      </w:pPr>
      <w:r>
        <w:rPr>
          <w:rFonts w:ascii="Times New Roman"/>
          <w:b w:val="false"/>
          <w:i w:val="false"/>
          <w:color w:val="000000"/>
          <w:sz w:val="28"/>
        </w:rPr>
        <w:t>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в том числе санитарный автотранспорт службы скорой медицинской помощи, тракторы-тягачи и другой водный и автомобильный транспорт);</w:t>
      </w:r>
    </w:p>
    <w:bookmarkEnd w:id="144"/>
    <w:bookmarkStart w:name="z154" w:id="145"/>
    <w:p>
      <w:pPr>
        <w:spacing w:after="0"/>
        <w:ind w:left="0"/>
        <w:jc w:val="both"/>
      </w:pPr>
      <w:r>
        <w:rPr>
          <w:rFonts w:ascii="Times New Roman"/>
          <w:b w:val="false"/>
          <w:i w:val="false"/>
          <w:color w:val="000000"/>
          <w:sz w:val="28"/>
        </w:rPr>
        <w:t>
      воздушный транспорт (самолеты, вертолеты);</w:t>
      </w:r>
    </w:p>
    <w:bookmarkEnd w:id="145"/>
    <w:bookmarkStart w:name="z155" w:id="146"/>
    <w:p>
      <w:pPr>
        <w:spacing w:after="0"/>
        <w:ind w:left="0"/>
        <w:jc w:val="both"/>
      </w:pPr>
      <w:r>
        <w:rPr>
          <w:rFonts w:ascii="Times New Roman"/>
          <w:b w:val="false"/>
          <w:i w:val="false"/>
          <w:color w:val="000000"/>
          <w:sz w:val="28"/>
        </w:rPr>
        <w:t>
      гужевой транспорт (телеги, сани);</w:t>
      </w:r>
    </w:p>
    <w:bookmarkEnd w:id="146"/>
    <w:bookmarkStart w:name="z156" w:id="147"/>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коляски и другой производственный транспорт);</w:t>
      </w:r>
    </w:p>
    <w:bookmarkEnd w:id="147"/>
    <w:bookmarkStart w:name="z157" w:id="148"/>
    <w:p>
      <w:pPr>
        <w:spacing w:after="0"/>
        <w:ind w:left="0"/>
        <w:jc w:val="both"/>
      </w:pPr>
      <w:r>
        <w:rPr>
          <w:rFonts w:ascii="Times New Roman"/>
          <w:b w:val="false"/>
          <w:i w:val="false"/>
          <w:color w:val="000000"/>
          <w:sz w:val="28"/>
        </w:rPr>
        <w:t>
      спортивный транспорт;</w:t>
      </w:r>
    </w:p>
    <w:bookmarkEnd w:id="148"/>
    <w:bookmarkStart w:name="z158" w:id="149"/>
    <w:p>
      <w:pPr>
        <w:spacing w:after="0"/>
        <w:ind w:left="0"/>
        <w:jc w:val="both"/>
      </w:pP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bookmarkEnd w:id="149"/>
    <w:bookmarkStart w:name="z159" w:id="150"/>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bookmarkEnd w:id="150"/>
    <w:bookmarkStart w:name="z160" w:id="151"/>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bookmarkEnd w:id="151"/>
    <w:bookmarkStart w:name="z161" w:id="152"/>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bookmarkEnd w:id="152"/>
    <w:bookmarkStart w:name="z162" w:id="153"/>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bookmarkEnd w:id="153"/>
    <w:bookmarkStart w:name="z163" w:id="154"/>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bookmarkEnd w:id="154"/>
    <w:bookmarkStart w:name="z164" w:id="155"/>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End w:id="155"/>
    <w:bookmarkStart w:name="z165" w:id="156"/>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bookmarkEnd w:id="156"/>
    <w:bookmarkStart w:name="z166" w:id="157"/>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bookmarkEnd w:id="157"/>
    <w:bookmarkStart w:name="z167" w:id="158"/>
    <w:p>
      <w:pPr>
        <w:spacing w:after="0"/>
        <w:ind w:left="0"/>
        <w:jc w:val="both"/>
      </w:pPr>
      <w:r>
        <w:rPr>
          <w:rFonts w:ascii="Times New Roman"/>
          <w:b w:val="false"/>
          <w:i w:val="false"/>
          <w:color w:val="000000"/>
          <w:sz w:val="28"/>
        </w:rPr>
        <w:t>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(автоматическая телефонная станция),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bookmarkEnd w:id="158"/>
    <w:bookmarkStart w:name="z168" w:id="159"/>
    <w:p>
      <w:pPr>
        <w:spacing w:after="0"/>
        <w:ind w:left="0"/>
        <w:jc w:val="both"/>
      </w:pPr>
      <w:r>
        <w:rPr>
          <w:rFonts w:ascii="Times New Roman"/>
          <w:b w:val="false"/>
          <w:i w:val="false"/>
          <w:color w:val="000000"/>
          <w:sz w:val="28"/>
        </w:rPr>
        <w:t>
      вооружение и военная техника;</w:t>
      </w:r>
    </w:p>
    <w:bookmarkEnd w:id="159"/>
    <w:bookmarkStart w:name="z169" w:id="160"/>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bookmarkEnd w:id="160"/>
    <w:bookmarkStart w:name="z170" w:id="161"/>
    <w:p>
      <w:pPr>
        <w:spacing w:after="0"/>
        <w:ind w:left="0"/>
        <w:jc w:val="both"/>
      </w:pPr>
      <w:r>
        <w:rPr>
          <w:rFonts w:ascii="Times New Roman"/>
          <w:b w:val="false"/>
          <w:i w:val="false"/>
          <w:color w:val="000000"/>
          <w:sz w:val="28"/>
        </w:rPr>
        <w:t>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bookmarkEnd w:id="161"/>
    <w:bookmarkStart w:name="z171" w:id="162"/>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bookmarkEnd w:id="162"/>
    <w:bookmarkStart w:name="z172" w:id="163"/>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bookmarkEnd w:id="163"/>
    <w:bookmarkStart w:name="z173" w:id="164"/>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 огнетушители;</w:t>
      </w:r>
    </w:p>
    <w:bookmarkEnd w:id="164"/>
    <w:bookmarkStart w:name="z174" w:id="165"/>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bookmarkEnd w:id="165"/>
    <w:bookmarkStart w:name="z175" w:id="166"/>
    <w:p>
      <w:pPr>
        <w:spacing w:after="0"/>
        <w:ind w:left="0"/>
        <w:jc w:val="both"/>
      </w:pPr>
      <w:r>
        <w:rPr>
          <w:rFonts w:ascii="Times New Roman"/>
          <w:b w:val="false"/>
          <w:i w:val="false"/>
          <w:color w:val="000000"/>
          <w:sz w:val="28"/>
        </w:rPr>
        <w:t>
      2380 – "Прочие основные средства", предназначен для учета прочих основных средств.</w:t>
      </w:r>
    </w:p>
    <w:bookmarkEnd w:id="166"/>
    <w:bookmarkStart w:name="z176" w:id="167"/>
    <w:p>
      <w:pPr>
        <w:spacing w:after="0"/>
        <w:ind w:left="0"/>
        <w:jc w:val="both"/>
      </w:pPr>
      <w:r>
        <w:rPr>
          <w:rFonts w:ascii="Times New Roman"/>
          <w:b w:val="false"/>
          <w:i w:val="false"/>
          <w:color w:val="000000"/>
          <w:sz w:val="28"/>
        </w:rPr>
        <w:t>
      Данный счет включает следующие субсчета:</w:t>
      </w:r>
    </w:p>
    <w:bookmarkEnd w:id="167"/>
    <w:bookmarkStart w:name="z177" w:id="168"/>
    <w:p>
      <w:pPr>
        <w:spacing w:after="0"/>
        <w:ind w:left="0"/>
        <w:jc w:val="both"/>
      </w:pP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 независимо от их стоимости;</w:t>
      </w:r>
    </w:p>
    <w:bookmarkEnd w:id="168"/>
    <w:bookmarkStart w:name="z178" w:id="169"/>
    <w:p>
      <w:pPr>
        <w:spacing w:after="0"/>
        <w:ind w:left="0"/>
        <w:jc w:val="both"/>
      </w:pPr>
      <w:r>
        <w:rPr>
          <w:rFonts w:ascii="Times New Roman"/>
          <w:b w:val="false"/>
          <w:i w:val="false"/>
          <w:color w:val="000000"/>
          <w:sz w:val="28"/>
        </w:rPr>
        <w:t>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bookmarkEnd w:id="169"/>
    <w:bookmarkStart w:name="z179" w:id="170"/>
    <w:p>
      <w:pPr>
        <w:spacing w:after="0"/>
        <w:ind w:left="0"/>
        <w:jc w:val="both"/>
      </w:pPr>
      <w:r>
        <w:rPr>
          <w:rFonts w:ascii="Times New Roman"/>
          <w:b w:val="false"/>
          <w:i w:val="false"/>
          <w:color w:val="000000"/>
          <w:sz w:val="28"/>
        </w:rPr>
        <w:t>
      2383 – "Прочие основные средства", где учитываются:</w:t>
      </w:r>
    </w:p>
    <w:bookmarkEnd w:id="170"/>
    <w:bookmarkStart w:name="z180" w:id="171"/>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bookmarkEnd w:id="171"/>
    <w:bookmarkStart w:name="z181" w:id="172"/>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bookmarkEnd w:id="172"/>
    <w:bookmarkStart w:name="z182" w:id="173"/>
    <w:p>
      <w:pPr>
        <w:spacing w:after="0"/>
        <w:ind w:left="0"/>
        <w:jc w:val="both"/>
      </w:pPr>
      <w:r>
        <w:rPr>
          <w:rFonts w:ascii="Times New Roman"/>
          <w:b w:val="false"/>
          <w:i w:val="false"/>
          <w:color w:val="000000"/>
          <w:sz w:val="28"/>
        </w:rPr>
        <w:t>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bookmarkEnd w:id="173"/>
    <w:bookmarkStart w:name="z183" w:id="174"/>
    <w:p>
      <w:pPr>
        <w:spacing w:after="0"/>
        <w:ind w:left="0"/>
        <w:jc w:val="both"/>
      </w:pPr>
      <w:r>
        <w:rPr>
          <w:rFonts w:ascii="Times New Roman"/>
          <w:b w:val="false"/>
          <w:i w:val="false"/>
          <w:color w:val="000000"/>
          <w:sz w:val="28"/>
        </w:rPr>
        <w:t>
      учебные кинофильмы, магнитные диски и ленты;</w:t>
      </w:r>
    </w:p>
    <w:bookmarkEnd w:id="174"/>
    <w:bookmarkStart w:name="z184" w:id="175"/>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bookmarkEnd w:id="175"/>
    <w:bookmarkStart w:name="z185" w:id="176"/>
    <w:p>
      <w:pPr>
        <w:spacing w:after="0"/>
        <w:ind w:left="0"/>
        <w:jc w:val="both"/>
      </w:pPr>
      <w:r>
        <w:rPr>
          <w:rFonts w:ascii="Times New Roman"/>
          <w:b w:val="false"/>
          <w:i w:val="false"/>
          <w:color w:val="000000"/>
          <w:sz w:val="28"/>
        </w:rPr>
        <w:t>
      прочий инвентарь, диспенсеры воды, кастрюли, сковороды, дорожные знаки, искусственная неровность, объекты 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w:t>
      </w:r>
    </w:p>
    <w:bookmarkEnd w:id="176"/>
    <w:bookmarkStart w:name="z186" w:id="177"/>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bookmarkEnd w:id="177"/>
    <w:bookmarkStart w:name="z187" w:id="178"/>
    <w:p>
      <w:pPr>
        <w:spacing w:after="0"/>
        <w:ind w:left="0"/>
        <w:jc w:val="both"/>
      </w:pPr>
      <w:r>
        <w:rPr>
          <w:rFonts w:ascii="Times New Roman"/>
          <w:b w:val="false"/>
          <w:i w:val="false"/>
          <w:color w:val="000000"/>
          <w:sz w:val="28"/>
        </w:rPr>
        <w:t>
      генеральный план населенных пунктов;</w:t>
      </w:r>
    </w:p>
    <w:bookmarkEnd w:id="178"/>
    <w:bookmarkStart w:name="z188" w:id="179"/>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bookmarkEnd w:id="179"/>
    <w:bookmarkStart w:name="z189" w:id="180"/>
    <w:p>
      <w:pPr>
        <w:spacing w:after="0"/>
        <w:ind w:left="0"/>
        <w:jc w:val="both"/>
      </w:pPr>
      <w:r>
        <w:rPr>
          <w:rFonts w:ascii="Times New Roman"/>
          <w:b w:val="false"/>
          <w:i w:val="false"/>
          <w:color w:val="000000"/>
          <w:sz w:val="28"/>
        </w:rPr>
        <w:t>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w:t>
      </w:r>
    </w:p>
    <w:bookmarkEnd w:id="180"/>
    <w:bookmarkStart w:name="z190" w:id="181"/>
    <w:p>
      <w:pPr>
        <w:spacing w:after="0"/>
        <w:ind w:left="0"/>
        <w:jc w:val="both"/>
      </w:pPr>
      <w:r>
        <w:rPr>
          <w:rFonts w:ascii="Times New Roman"/>
          <w:b w:val="false"/>
          <w:i w:val="false"/>
          <w:color w:val="000000"/>
          <w:sz w:val="28"/>
        </w:rPr>
        <w:t>
      Данный счет включает следующие субсчета:</w:t>
      </w:r>
    </w:p>
    <w:bookmarkEnd w:id="181"/>
    <w:bookmarkStart w:name="z191" w:id="182"/>
    <w:p>
      <w:pPr>
        <w:spacing w:after="0"/>
        <w:ind w:left="0"/>
        <w:jc w:val="both"/>
      </w:pPr>
      <w:r>
        <w:rPr>
          <w:rFonts w:ascii="Times New Roman"/>
          <w:b w:val="false"/>
          <w:i w:val="false"/>
          <w:color w:val="000000"/>
          <w:sz w:val="28"/>
        </w:rPr>
        <w:t>
      2391 – "Накопленная амортизация основных средств", где учитывается сумма накопленной амортизации основных средств;</w:t>
      </w:r>
    </w:p>
    <w:bookmarkEnd w:id="182"/>
    <w:bookmarkStart w:name="z192" w:id="183"/>
    <w:p>
      <w:pPr>
        <w:spacing w:after="0"/>
        <w:ind w:left="0"/>
        <w:jc w:val="both"/>
      </w:pPr>
      <w:r>
        <w:rPr>
          <w:rFonts w:ascii="Times New Roman"/>
          <w:b w:val="false"/>
          <w:i w:val="false"/>
          <w:color w:val="000000"/>
          <w:sz w:val="28"/>
        </w:rPr>
        <w:t>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94" w:id="184"/>
    <w:p>
      <w:pPr>
        <w:spacing w:after="0"/>
        <w:ind w:left="0"/>
        <w:jc w:val="both"/>
      </w:pPr>
      <w:r>
        <w:rPr>
          <w:rFonts w:ascii="Times New Roman"/>
          <w:b w:val="false"/>
          <w:i w:val="false"/>
          <w:color w:val="000000"/>
          <w:sz w:val="28"/>
        </w:rPr>
        <w:t>
      "17. Подраздел 2400 "Незавершенное строительство и капитальные вложения" предназначен для учета незавершенного строительства и капитальных вложений.</w:t>
      </w:r>
    </w:p>
    <w:bookmarkEnd w:id="184"/>
    <w:bookmarkStart w:name="z195" w:id="185"/>
    <w:p>
      <w:pPr>
        <w:spacing w:after="0"/>
        <w:ind w:left="0"/>
        <w:jc w:val="both"/>
      </w:pPr>
      <w:r>
        <w:rPr>
          <w:rFonts w:ascii="Times New Roman"/>
          <w:b w:val="false"/>
          <w:i w:val="false"/>
          <w:color w:val="000000"/>
          <w:sz w:val="28"/>
        </w:rPr>
        <w:t>
      Данный подраздел включает следующий счет:</w:t>
      </w:r>
    </w:p>
    <w:bookmarkEnd w:id="185"/>
    <w:bookmarkStart w:name="z196" w:id="186"/>
    <w:p>
      <w:pPr>
        <w:spacing w:after="0"/>
        <w:ind w:left="0"/>
        <w:jc w:val="both"/>
      </w:pPr>
      <w:r>
        <w:rPr>
          <w:rFonts w:ascii="Times New Roman"/>
          <w:b w:val="false"/>
          <w:i w:val="false"/>
          <w:color w:val="000000"/>
          <w:sz w:val="28"/>
        </w:rPr>
        <w:t>
      2410 – "Незавершенное строительство и капитальные вложения", предназначен для учета капитальных вложений и объектов с незаконченным циклом работ и не сданных в эксплуатацию.</w:t>
      </w:r>
    </w:p>
    <w:bookmarkEnd w:id="186"/>
    <w:bookmarkStart w:name="z197" w:id="187"/>
    <w:p>
      <w:pPr>
        <w:spacing w:after="0"/>
        <w:ind w:left="0"/>
        <w:jc w:val="both"/>
      </w:pPr>
      <w:r>
        <w:rPr>
          <w:rFonts w:ascii="Times New Roman"/>
          <w:b w:val="false"/>
          <w:i w:val="false"/>
          <w:color w:val="000000"/>
          <w:sz w:val="28"/>
        </w:rPr>
        <w:t>
      Данный счет включает следующие субсчета:</w:t>
      </w:r>
    </w:p>
    <w:bookmarkEnd w:id="187"/>
    <w:bookmarkStart w:name="z198" w:id="188"/>
    <w:p>
      <w:pPr>
        <w:spacing w:after="0"/>
        <w:ind w:left="0"/>
        <w:jc w:val="both"/>
      </w:pPr>
      <w:r>
        <w:rPr>
          <w:rFonts w:ascii="Times New Roman"/>
          <w:b w:val="false"/>
          <w:i w:val="false"/>
          <w:color w:val="000000"/>
          <w:sz w:val="28"/>
        </w:rPr>
        <w:t>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 предпроектная (технико-экономическое обоснование), проектная (проектно-сметная) документации);</w:t>
      </w:r>
    </w:p>
    <w:bookmarkEnd w:id="188"/>
    <w:bookmarkStart w:name="z199" w:id="189"/>
    <w:p>
      <w:pPr>
        <w:spacing w:after="0"/>
        <w:ind w:left="0"/>
        <w:jc w:val="both"/>
      </w:pPr>
      <w:r>
        <w:rPr>
          <w:rFonts w:ascii="Times New Roman"/>
          <w:b w:val="false"/>
          <w:i w:val="false"/>
          <w:color w:val="000000"/>
          <w:sz w:val="28"/>
        </w:rPr>
        <w:t>
      2412 – "Капитальные вложения в нематериальные активы", где учитываются капитальные вложения на стадии разработки, капитализируемые в нематериальные активы;</w:t>
      </w:r>
    </w:p>
    <w:bookmarkEnd w:id="189"/>
    <w:bookmarkStart w:name="z200" w:id="190"/>
    <w:p>
      <w:pPr>
        <w:spacing w:after="0"/>
        <w:ind w:left="0"/>
        <w:jc w:val="both"/>
      </w:pPr>
      <w:r>
        <w:rPr>
          <w:rFonts w:ascii="Times New Roman"/>
          <w:b w:val="false"/>
          <w:i w:val="false"/>
          <w:color w:val="000000"/>
          <w:sz w:val="28"/>
        </w:rPr>
        <w:t>
      2413 – "Капитальный ремонт помещений, зданий, сооружений, передаточных устройств и прочих основных средств", где учитывается капитальный ремонт помещений, зданий, сооружений, передаточных устройств и прочих основных средств;</w:t>
      </w:r>
    </w:p>
    <w:bookmarkEnd w:id="190"/>
    <w:bookmarkStart w:name="z201" w:id="191"/>
    <w:p>
      <w:pPr>
        <w:spacing w:after="0"/>
        <w:ind w:left="0"/>
        <w:jc w:val="both"/>
      </w:pPr>
      <w:r>
        <w:rPr>
          <w:rFonts w:ascii="Times New Roman"/>
          <w:b w:val="false"/>
          <w:i w:val="false"/>
          <w:color w:val="000000"/>
          <w:sz w:val="28"/>
        </w:rPr>
        <w:t>
      2414 – "Капитальный ремонт дорог", где учитывается капитальный ремонт дорог.";</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203" w:id="192"/>
    <w:p>
      <w:pPr>
        <w:spacing w:after="0"/>
        <w:ind w:left="0"/>
        <w:jc w:val="both"/>
      </w:pPr>
      <w:r>
        <w:rPr>
          <w:rFonts w:ascii="Times New Roman"/>
          <w:b w:val="false"/>
          <w:i w:val="false"/>
          <w:color w:val="000000"/>
          <w:sz w:val="28"/>
        </w:rPr>
        <w:t>
      "31. Подраздел 4000 "Долгосрочные финансовые обязательства", предназначен для учета финансовых обязательств, классифицируемых как долгосрочные.</w:t>
      </w:r>
    </w:p>
    <w:bookmarkEnd w:id="192"/>
    <w:bookmarkStart w:name="z204" w:id="193"/>
    <w:p>
      <w:pPr>
        <w:spacing w:after="0"/>
        <w:ind w:left="0"/>
        <w:jc w:val="both"/>
      </w:pPr>
      <w:r>
        <w:rPr>
          <w:rFonts w:ascii="Times New Roman"/>
          <w:b w:val="false"/>
          <w:i w:val="false"/>
          <w:color w:val="000000"/>
          <w:sz w:val="28"/>
        </w:rPr>
        <w:t>
      Данный подраздел включает следующие счета:</w:t>
      </w:r>
    </w:p>
    <w:bookmarkEnd w:id="193"/>
    <w:bookmarkStart w:name="z205" w:id="194"/>
    <w:p>
      <w:pPr>
        <w:spacing w:after="0"/>
        <w:ind w:left="0"/>
        <w:jc w:val="both"/>
      </w:pPr>
      <w:r>
        <w:rPr>
          <w:rFonts w:ascii="Times New Roman"/>
          <w:b w:val="false"/>
          <w:i w:val="false"/>
          <w:color w:val="000000"/>
          <w:sz w:val="28"/>
        </w:rPr>
        <w:t>
      4010 – "Долгосрочные внешние займы полученные", предназначен для учета обязательств по полученным внешним займам, срок погашения которых превышает год;</w:t>
      </w:r>
    </w:p>
    <w:bookmarkEnd w:id="194"/>
    <w:bookmarkStart w:name="z206" w:id="195"/>
    <w:p>
      <w:pPr>
        <w:spacing w:after="0"/>
        <w:ind w:left="0"/>
        <w:jc w:val="both"/>
      </w:pPr>
      <w:r>
        <w:rPr>
          <w:rFonts w:ascii="Times New Roman"/>
          <w:b w:val="false"/>
          <w:i w:val="false"/>
          <w:color w:val="000000"/>
          <w:sz w:val="28"/>
        </w:rPr>
        <w:t>
      4020 – "Долгосрочные внутренние займы полученные", предназначен для учета обязательств по полученным внутренним займам, срок погашения которых превышает год;</w:t>
      </w:r>
    </w:p>
    <w:bookmarkEnd w:id="195"/>
    <w:bookmarkStart w:name="z207" w:id="196"/>
    <w:p>
      <w:pPr>
        <w:spacing w:after="0"/>
        <w:ind w:left="0"/>
        <w:jc w:val="both"/>
      </w:pPr>
      <w:r>
        <w:rPr>
          <w:rFonts w:ascii="Times New Roman"/>
          <w:b w:val="false"/>
          <w:i w:val="false"/>
          <w:color w:val="000000"/>
          <w:sz w:val="28"/>
        </w:rPr>
        <w:t>
      4030 – "Прочие долгосрочные финансовые обязательства", предназначен для учета прочих долгосрочных обязательств, не указанных в предыдущих счетах;</w:t>
      </w:r>
    </w:p>
    <w:bookmarkEnd w:id="196"/>
    <w:bookmarkStart w:name="z208" w:id="197"/>
    <w:p>
      <w:pPr>
        <w:spacing w:after="0"/>
        <w:ind w:left="0"/>
        <w:jc w:val="both"/>
      </w:pPr>
      <w:r>
        <w:rPr>
          <w:rFonts w:ascii="Times New Roman"/>
          <w:b w:val="false"/>
          <w:i w:val="false"/>
          <w:color w:val="000000"/>
          <w:sz w:val="28"/>
        </w:rPr>
        <w:t>
      4040 – "Долгосрочные обязательства по проектам государственно-частного партнерства", предназначен для учета долгосрочных финансовых обязательств по проектам государственно-частного партнерства;</w:t>
      </w:r>
    </w:p>
    <w:bookmarkEnd w:id="197"/>
    <w:bookmarkStart w:name="z209" w:id="198"/>
    <w:p>
      <w:pPr>
        <w:spacing w:after="0"/>
        <w:ind w:left="0"/>
        <w:jc w:val="both"/>
      </w:pPr>
      <w:r>
        <w:rPr>
          <w:rFonts w:ascii="Times New Roman"/>
          <w:b w:val="false"/>
          <w:i w:val="false"/>
          <w:color w:val="000000"/>
          <w:sz w:val="28"/>
        </w:rPr>
        <w:t>
      4050 – "Положительная разница между номинальной и справедливой стоимостью долгосрочного финансового обязательства", предназначен для учета сумм положительной разницы между номинальной стоимостью полученного займа и его справедливой стоимостью, рассчитанной с учетом эффективной процентной ставки (премия);</w:t>
      </w:r>
    </w:p>
    <w:bookmarkEnd w:id="198"/>
    <w:bookmarkStart w:name="z210" w:id="199"/>
    <w:p>
      <w:pPr>
        <w:spacing w:after="0"/>
        <w:ind w:left="0"/>
        <w:jc w:val="both"/>
      </w:pPr>
      <w:r>
        <w:rPr>
          <w:rFonts w:ascii="Times New Roman"/>
          <w:b w:val="false"/>
          <w:i w:val="false"/>
          <w:color w:val="000000"/>
          <w:sz w:val="28"/>
        </w:rPr>
        <w:t>
      4060 – "Отрицательная разница между номинальной и справедливой стоимостью долгосрочного финансового обязательства", предназначен для учета сумм отрицательной разницы между номинальной стоимостью полученного займа и его справедливой стоимостью, рассчитанной с учетом эффективной процентной ставки (дисконт).";</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212" w:id="200"/>
    <w:p>
      <w:pPr>
        <w:spacing w:after="0"/>
        <w:ind w:left="0"/>
        <w:jc w:val="both"/>
      </w:pPr>
      <w:r>
        <w:rPr>
          <w:rFonts w:ascii="Times New Roman"/>
          <w:b w:val="false"/>
          <w:i w:val="false"/>
          <w:color w:val="000000"/>
          <w:sz w:val="28"/>
        </w:rPr>
        <w:t>
      "2. Подраздел 6000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w:t>
      </w:r>
    </w:p>
    <w:bookmarkEnd w:id="200"/>
    <w:bookmarkStart w:name="z213" w:id="201"/>
    <w:p>
      <w:pPr>
        <w:spacing w:after="0"/>
        <w:ind w:left="0"/>
        <w:jc w:val="both"/>
      </w:pPr>
      <w:r>
        <w:rPr>
          <w:rFonts w:ascii="Times New Roman"/>
          <w:b w:val="false"/>
          <w:i w:val="false"/>
          <w:color w:val="000000"/>
          <w:sz w:val="28"/>
        </w:rPr>
        <w:t>
      Данный подраздел включает следующие счета:</w:t>
      </w:r>
    </w:p>
    <w:bookmarkEnd w:id="201"/>
    <w:bookmarkStart w:name="z214" w:id="202"/>
    <w:p>
      <w:pPr>
        <w:spacing w:after="0"/>
        <w:ind w:left="0"/>
        <w:jc w:val="both"/>
      </w:pPr>
      <w:r>
        <w:rPr>
          <w:rFonts w:ascii="Times New Roman"/>
          <w:b w:val="false"/>
          <w:i w:val="false"/>
          <w:color w:val="000000"/>
          <w:sz w:val="28"/>
        </w:rPr>
        <w:t>
      6010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bookmarkEnd w:id="202"/>
    <w:bookmarkStart w:name="z215" w:id="203"/>
    <w:p>
      <w:pPr>
        <w:spacing w:after="0"/>
        <w:ind w:left="0"/>
        <w:jc w:val="both"/>
      </w:pPr>
      <w:r>
        <w:rPr>
          <w:rFonts w:ascii="Times New Roman"/>
          <w:b w:val="false"/>
          <w:i w:val="false"/>
          <w:color w:val="000000"/>
          <w:sz w:val="28"/>
        </w:rPr>
        <w:t>
      6020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bookmarkEnd w:id="203"/>
    <w:bookmarkStart w:name="z216" w:id="204"/>
    <w:p>
      <w:pPr>
        <w:spacing w:after="0"/>
        <w:ind w:left="0"/>
        <w:jc w:val="both"/>
      </w:pPr>
      <w:r>
        <w:rPr>
          <w:rFonts w:ascii="Times New Roman"/>
          <w:b w:val="false"/>
          <w:i w:val="false"/>
          <w:color w:val="000000"/>
          <w:sz w:val="28"/>
        </w:rPr>
        <w:t>
      6030 – "Доходы по трансфертам", предназначен для признания дохода государственным учреждением от финансирования, полученного для перечисления трансфертов.</w:t>
      </w:r>
    </w:p>
    <w:bookmarkEnd w:id="204"/>
    <w:bookmarkStart w:name="z217" w:id="205"/>
    <w:p>
      <w:pPr>
        <w:spacing w:after="0"/>
        <w:ind w:left="0"/>
        <w:jc w:val="both"/>
      </w:pPr>
      <w:r>
        <w:rPr>
          <w:rFonts w:ascii="Times New Roman"/>
          <w:b w:val="false"/>
          <w:i w:val="false"/>
          <w:color w:val="000000"/>
          <w:sz w:val="28"/>
        </w:rPr>
        <w:t>
      Данный счет включает следующие субсчета:</w:t>
      </w:r>
    </w:p>
    <w:bookmarkEnd w:id="205"/>
    <w:bookmarkStart w:name="z218" w:id="206"/>
    <w:p>
      <w:pPr>
        <w:spacing w:after="0"/>
        <w:ind w:left="0"/>
        <w:jc w:val="both"/>
      </w:pPr>
      <w:r>
        <w:rPr>
          <w:rFonts w:ascii="Times New Roman"/>
          <w:b w:val="false"/>
          <w:i w:val="false"/>
          <w:color w:val="000000"/>
          <w:sz w:val="28"/>
        </w:rPr>
        <w:t>
      6031 – "Доходы по трансфертам физическим лицам",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bookmarkEnd w:id="206"/>
    <w:bookmarkStart w:name="z219" w:id="207"/>
    <w:p>
      <w:pPr>
        <w:spacing w:after="0"/>
        <w:ind w:left="0"/>
        <w:jc w:val="both"/>
      </w:pPr>
      <w:r>
        <w:rPr>
          <w:rFonts w:ascii="Times New Roman"/>
          <w:b w:val="false"/>
          <w:i w:val="false"/>
          <w:color w:val="000000"/>
          <w:sz w:val="28"/>
        </w:rPr>
        <w:t>
      6032 – "Доходы по целевым текущим трансфертам", предназначен для признания дохода государственным учреждением от финансирования, полученного для перечисления целевых текущих трансфертов;</w:t>
      </w:r>
    </w:p>
    <w:bookmarkEnd w:id="207"/>
    <w:bookmarkStart w:name="z220" w:id="208"/>
    <w:p>
      <w:pPr>
        <w:spacing w:after="0"/>
        <w:ind w:left="0"/>
        <w:jc w:val="both"/>
      </w:pPr>
      <w:r>
        <w:rPr>
          <w:rFonts w:ascii="Times New Roman"/>
          <w:b w:val="false"/>
          <w:i w:val="false"/>
          <w:color w:val="000000"/>
          <w:sz w:val="28"/>
        </w:rPr>
        <w:t>
      6033 – "Доходы по целевым трансфертам на развитие", предназначен для признания дохода государственным учреждением от финансирования, полученного для перечисления целевых трансфертов на развитие;</w:t>
      </w:r>
    </w:p>
    <w:bookmarkEnd w:id="208"/>
    <w:bookmarkStart w:name="z221" w:id="209"/>
    <w:p>
      <w:pPr>
        <w:spacing w:after="0"/>
        <w:ind w:left="0"/>
        <w:jc w:val="both"/>
      </w:pPr>
      <w:r>
        <w:rPr>
          <w:rFonts w:ascii="Times New Roman"/>
          <w:b w:val="false"/>
          <w:i w:val="false"/>
          <w:color w:val="000000"/>
          <w:sz w:val="28"/>
        </w:rPr>
        <w:t>
      6034 – "Доходы по трансфертам местного самоуправления",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Законом о местном самоуправлении;</w:t>
      </w:r>
    </w:p>
    <w:bookmarkEnd w:id="209"/>
    <w:bookmarkStart w:name="z222" w:id="210"/>
    <w:p>
      <w:pPr>
        <w:spacing w:after="0"/>
        <w:ind w:left="0"/>
        <w:jc w:val="both"/>
      </w:pPr>
      <w:r>
        <w:rPr>
          <w:rFonts w:ascii="Times New Roman"/>
          <w:b w:val="false"/>
          <w:i w:val="false"/>
          <w:color w:val="000000"/>
          <w:sz w:val="28"/>
        </w:rPr>
        <w:t>
      6035 – "Доходы по трансфертам общего характера", предназначен для признания дохода государственным учреждением от финансирования, полученного для перечисления трансфертов общего характера;</w:t>
      </w:r>
    </w:p>
    <w:bookmarkEnd w:id="210"/>
    <w:bookmarkStart w:name="z223" w:id="211"/>
    <w:p>
      <w:pPr>
        <w:spacing w:after="0"/>
        <w:ind w:left="0"/>
        <w:jc w:val="both"/>
      </w:pPr>
      <w:r>
        <w:rPr>
          <w:rFonts w:ascii="Times New Roman"/>
          <w:b w:val="false"/>
          <w:i w:val="false"/>
          <w:color w:val="000000"/>
          <w:sz w:val="28"/>
        </w:rPr>
        <w:t>
      6036 – "Доходы по прочим трансфертам предназначен для признания дохода государственным учреждением от финансирования, полученного для перечисления трансфертов в Национальный фонд;</w:t>
      </w:r>
    </w:p>
    <w:bookmarkEnd w:id="211"/>
    <w:bookmarkStart w:name="z224" w:id="212"/>
    <w:p>
      <w:pPr>
        <w:spacing w:after="0"/>
        <w:ind w:left="0"/>
        <w:jc w:val="both"/>
      </w:pPr>
      <w:r>
        <w:rPr>
          <w:rFonts w:ascii="Times New Roman"/>
          <w:b w:val="false"/>
          <w:i w:val="false"/>
          <w:color w:val="000000"/>
          <w:sz w:val="28"/>
        </w:rPr>
        <w:t>
      6040 – "Доходы от финансирования по выплате субсидий", предназначен для признания дохода государственным учреждением по полученным субсидиям;</w:t>
      </w:r>
    </w:p>
    <w:bookmarkEnd w:id="212"/>
    <w:bookmarkStart w:name="z225" w:id="213"/>
    <w:p>
      <w:pPr>
        <w:spacing w:after="0"/>
        <w:ind w:left="0"/>
        <w:jc w:val="both"/>
      </w:pPr>
      <w:r>
        <w:rPr>
          <w:rFonts w:ascii="Times New Roman"/>
          <w:b w:val="false"/>
          <w:i w:val="false"/>
          <w:color w:val="000000"/>
          <w:sz w:val="28"/>
        </w:rPr>
        <w:t>
      6050 – "Доходы от благотворительной помощи",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bookmarkEnd w:id="213"/>
    <w:bookmarkStart w:name="z226" w:id="214"/>
    <w:p>
      <w:pPr>
        <w:spacing w:after="0"/>
        <w:ind w:left="0"/>
        <w:jc w:val="both"/>
      </w:pPr>
      <w:r>
        <w:rPr>
          <w:rFonts w:ascii="Times New Roman"/>
          <w:b w:val="false"/>
          <w:i w:val="false"/>
          <w:color w:val="000000"/>
          <w:sz w:val="28"/>
        </w:rPr>
        <w:t>
      6060 – "Доходы по грантам", предназначен для учета полученного государственным учреждением связанного гранта;</w:t>
      </w:r>
    </w:p>
    <w:bookmarkEnd w:id="214"/>
    <w:bookmarkStart w:name="z227" w:id="215"/>
    <w:p>
      <w:pPr>
        <w:spacing w:after="0"/>
        <w:ind w:left="0"/>
        <w:jc w:val="both"/>
      </w:pPr>
      <w:r>
        <w:rPr>
          <w:rFonts w:ascii="Times New Roman"/>
          <w:b w:val="false"/>
          <w:i w:val="false"/>
          <w:color w:val="000000"/>
          <w:sz w:val="28"/>
        </w:rPr>
        <w:t>
      6070 – "Доходы от поступления займов", предназначен для признания дохода от поступления внешних и внутренних займов.</w:t>
      </w:r>
    </w:p>
    <w:bookmarkEnd w:id="215"/>
    <w:bookmarkStart w:name="z228" w:id="216"/>
    <w:p>
      <w:pPr>
        <w:spacing w:after="0"/>
        <w:ind w:left="0"/>
        <w:jc w:val="both"/>
      </w:pPr>
      <w:r>
        <w:rPr>
          <w:rFonts w:ascii="Times New Roman"/>
          <w:b w:val="false"/>
          <w:i w:val="false"/>
          <w:color w:val="000000"/>
          <w:sz w:val="28"/>
        </w:rPr>
        <w:t>
      Данный счет включает следующие субсчета:</w:t>
      </w:r>
    </w:p>
    <w:bookmarkEnd w:id="216"/>
    <w:bookmarkStart w:name="z229" w:id="217"/>
    <w:p>
      <w:pPr>
        <w:spacing w:after="0"/>
        <w:ind w:left="0"/>
        <w:jc w:val="both"/>
      </w:pPr>
      <w:r>
        <w:rPr>
          <w:rFonts w:ascii="Times New Roman"/>
          <w:b w:val="false"/>
          <w:i w:val="false"/>
          <w:color w:val="000000"/>
          <w:sz w:val="28"/>
        </w:rPr>
        <w:t>
      6071 – "Доходы от поступления внешнего займа", предназначен для признания дохода от поступления внешнего займа;</w:t>
      </w:r>
    </w:p>
    <w:bookmarkEnd w:id="217"/>
    <w:bookmarkStart w:name="z230" w:id="218"/>
    <w:p>
      <w:pPr>
        <w:spacing w:after="0"/>
        <w:ind w:left="0"/>
        <w:jc w:val="both"/>
      </w:pPr>
      <w:r>
        <w:rPr>
          <w:rFonts w:ascii="Times New Roman"/>
          <w:b w:val="false"/>
          <w:i w:val="false"/>
          <w:color w:val="000000"/>
          <w:sz w:val="28"/>
        </w:rPr>
        <w:t>
      6072 – "Доходы от поступления внутреннего займа", предназначен для признания дохода от поступления внутреннего займа;</w:t>
      </w:r>
    </w:p>
    <w:bookmarkEnd w:id="218"/>
    <w:bookmarkStart w:name="z231" w:id="219"/>
    <w:p>
      <w:pPr>
        <w:spacing w:after="0"/>
        <w:ind w:left="0"/>
        <w:jc w:val="both"/>
      </w:pPr>
      <w:r>
        <w:rPr>
          <w:rFonts w:ascii="Times New Roman"/>
          <w:b w:val="false"/>
          <w:i w:val="false"/>
          <w:color w:val="000000"/>
          <w:sz w:val="28"/>
        </w:rPr>
        <w:t>
      6080 – "Прочие доходы от необменных операций", предназначен для признания дохода от прочих безвозмездных поступлений в бюджет.</w:t>
      </w:r>
    </w:p>
    <w:bookmarkEnd w:id="219"/>
    <w:bookmarkStart w:name="z232" w:id="220"/>
    <w:p>
      <w:pPr>
        <w:spacing w:after="0"/>
        <w:ind w:left="0"/>
        <w:jc w:val="both"/>
      </w:pPr>
      <w:r>
        <w:rPr>
          <w:rFonts w:ascii="Times New Roman"/>
          <w:b w:val="false"/>
          <w:i w:val="false"/>
          <w:color w:val="000000"/>
          <w:sz w:val="28"/>
        </w:rPr>
        <w:t>
      Данный счет включает следующие субсчета:</w:t>
      </w:r>
    </w:p>
    <w:bookmarkEnd w:id="220"/>
    <w:bookmarkStart w:name="z233" w:id="221"/>
    <w:p>
      <w:pPr>
        <w:spacing w:after="0"/>
        <w:ind w:left="0"/>
        <w:jc w:val="both"/>
      </w:pPr>
      <w:r>
        <w:rPr>
          <w:rFonts w:ascii="Times New Roman"/>
          <w:b w:val="false"/>
          <w:i w:val="false"/>
          <w:color w:val="000000"/>
          <w:sz w:val="28"/>
        </w:rPr>
        <w:t>
      6081 – "Доходы от налоговых поступлений в бюджет", предназначен для признания дохода от налоговых поступлений и таможенных платежей в бюджет, предусмотренных Налоговым кодексом и таможенным законодательством Евразийского экономического союза и/или Республики Казахстан;</w:t>
      </w:r>
    </w:p>
    <w:bookmarkEnd w:id="221"/>
    <w:bookmarkStart w:name="z234" w:id="222"/>
    <w:p>
      <w:pPr>
        <w:spacing w:after="0"/>
        <w:ind w:left="0"/>
        <w:jc w:val="both"/>
      </w:pPr>
      <w:r>
        <w:rPr>
          <w:rFonts w:ascii="Times New Roman"/>
          <w:b w:val="false"/>
          <w:i w:val="false"/>
          <w:color w:val="000000"/>
          <w:sz w:val="28"/>
        </w:rPr>
        <w:t>
      6082 – "Доходы от неналоговых поступлений в бюджет",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bookmarkEnd w:id="222"/>
    <w:bookmarkStart w:name="z235" w:id="223"/>
    <w:p>
      <w:pPr>
        <w:spacing w:after="0"/>
        <w:ind w:left="0"/>
        <w:jc w:val="both"/>
      </w:pPr>
      <w:r>
        <w:rPr>
          <w:rFonts w:ascii="Times New Roman"/>
          <w:b w:val="false"/>
          <w:i w:val="false"/>
          <w:color w:val="000000"/>
          <w:sz w:val="28"/>
        </w:rPr>
        <w:t>
      6083 – "Доходы местного самоуправления",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с Законом о местном самоуправлении;</w:t>
      </w:r>
    </w:p>
    <w:bookmarkEnd w:id="223"/>
    <w:bookmarkStart w:name="z236" w:id="224"/>
    <w:p>
      <w:pPr>
        <w:spacing w:after="0"/>
        <w:ind w:left="0"/>
        <w:jc w:val="both"/>
      </w:pPr>
      <w:r>
        <w:rPr>
          <w:rFonts w:ascii="Times New Roman"/>
          <w:b w:val="false"/>
          <w:i w:val="false"/>
          <w:color w:val="000000"/>
          <w:sz w:val="28"/>
        </w:rPr>
        <w:t>
      6084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Законом о местном самоуправлении;</w:t>
      </w:r>
    </w:p>
    <w:bookmarkEnd w:id="224"/>
    <w:bookmarkStart w:name="z237" w:id="225"/>
    <w:p>
      <w:pPr>
        <w:spacing w:after="0"/>
        <w:ind w:left="0"/>
        <w:jc w:val="both"/>
      </w:pPr>
      <w:r>
        <w:rPr>
          <w:rFonts w:ascii="Times New Roman"/>
          <w:b w:val="false"/>
          <w:i w:val="false"/>
          <w:color w:val="000000"/>
          <w:sz w:val="28"/>
        </w:rPr>
        <w:t>
      6085 – "Поступление трансфертов в бюджет",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целевые трансферты и другие трансферты в республиканский и местный бюджеты);</w:t>
      </w:r>
    </w:p>
    <w:bookmarkEnd w:id="225"/>
    <w:bookmarkStart w:name="z238" w:id="226"/>
    <w:p>
      <w:pPr>
        <w:spacing w:after="0"/>
        <w:ind w:left="0"/>
        <w:jc w:val="both"/>
      </w:pPr>
      <w:r>
        <w:rPr>
          <w:rFonts w:ascii="Times New Roman"/>
          <w:b w:val="false"/>
          <w:i w:val="false"/>
          <w:color w:val="000000"/>
          <w:sz w:val="28"/>
        </w:rPr>
        <w:t>
      6086 – "Доходы от финансирования проектов государственно-частного партнерства",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bookmarkEnd w:id="226"/>
    <w:bookmarkStart w:name="z239" w:id="227"/>
    <w:p>
      <w:pPr>
        <w:spacing w:after="0"/>
        <w:ind w:left="0"/>
        <w:jc w:val="both"/>
      </w:pPr>
      <w:r>
        <w:rPr>
          <w:rFonts w:ascii="Times New Roman"/>
          <w:b w:val="false"/>
          <w:i w:val="false"/>
          <w:color w:val="000000"/>
          <w:sz w:val="28"/>
        </w:rPr>
        <w:t>
      6087 – "Поступление целевых взносов", предназначен для признания доходов, поступивших в виде целевого взноса;</w:t>
      </w:r>
    </w:p>
    <w:bookmarkEnd w:id="227"/>
    <w:bookmarkStart w:name="z240" w:id="228"/>
    <w:p>
      <w:pPr>
        <w:spacing w:after="0"/>
        <w:ind w:left="0"/>
        <w:jc w:val="both"/>
      </w:pPr>
      <w:r>
        <w:rPr>
          <w:rFonts w:ascii="Times New Roman"/>
          <w:b w:val="false"/>
          <w:i w:val="false"/>
          <w:color w:val="000000"/>
          <w:sz w:val="28"/>
        </w:rPr>
        <w:t>
      6090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42" w:id="229"/>
    <w:p>
      <w:pPr>
        <w:spacing w:after="0"/>
        <w:ind w:left="0"/>
        <w:jc w:val="both"/>
      </w:pPr>
      <w:r>
        <w:rPr>
          <w:rFonts w:ascii="Times New Roman"/>
          <w:b w:val="false"/>
          <w:i w:val="false"/>
          <w:color w:val="000000"/>
          <w:sz w:val="28"/>
        </w:rPr>
        <w:t>
      "45. Подраздел 6300 "Прочие доходы", предназначен для учета доходов, не указанных в других подразделах.</w:t>
      </w:r>
    </w:p>
    <w:bookmarkEnd w:id="229"/>
    <w:bookmarkStart w:name="z243" w:id="230"/>
    <w:p>
      <w:pPr>
        <w:spacing w:after="0"/>
        <w:ind w:left="0"/>
        <w:jc w:val="both"/>
      </w:pPr>
      <w:r>
        <w:rPr>
          <w:rFonts w:ascii="Times New Roman"/>
          <w:b w:val="false"/>
          <w:i w:val="false"/>
          <w:color w:val="000000"/>
          <w:sz w:val="28"/>
        </w:rPr>
        <w:t>
      Данный подраздел включает следующие счета:</w:t>
      </w:r>
    </w:p>
    <w:bookmarkEnd w:id="230"/>
    <w:bookmarkStart w:name="z244" w:id="231"/>
    <w:p>
      <w:pPr>
        <w:spacing w:after="0"/>
        <w:ind w:left="0"/>
        <w:jc w:val="both"/>
      </w:pPr>
      <w:r>
        <w:rPr>
          <w:rFonts w:ascii="Times New Roman"/>
          <w:b w:val="false"/>
          <w:i w:val="false"/>
          <w:color w:val="000000"/>
          <w:sz w:val="28"/>
        </w:rPr>
        <w:t>
      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bookmarkEnd w:id="231"/>
    <w:bookmarkStart w:name="z245" w:id="232"/>
    <w:p>
      <w:pPr>
        <w:spacing w:after="0"/>
        <w:ind w:left="0"/>
        <w:jc w:val="both"/>
      </w:pPr>
      <w:r>
        <w:rPr>
          <w:rFonts w:ascii="Times New Roman"/>
          <w:b w:val="false"/>
          <w:i w:val="false"/>
          <w:color w:val="000000"/>
          <w:sz w:val="28"/>
        </w:rPr>
        <w:t>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bookmarkEnd w:id="232"/>
    <w:bookmarkStart w:name="z246" w:id="233"/>
    <w:p>
      <w:pPr>
        <w:spacing w:after="0"/>
        <w:ind w:left="0"/>
        <w:jc w:val="both"/>
      </w:pPr>
      <w:r>
        <w:rPr>
          <w:rFonts w:ascii="Times New Roman"/>
          <w:b w:val="false"/>
          <w:i w:val="false"/>
          <w:color w:val="000000"/>
          <w:sz w:val="28"/>
        </w:rPr>
        <w:t>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233"/>
    <w:bookmarkStart w:name="z247" w:id="234"/>
    <w:p>
      <w:pPr>
        <w:spacing w:after="0"/>
        <w:ind w:left="0"/>
        <w:jc w:val="both"/>
      </w:pPr>
      <w:r>
        <w:rPr>
          <w:rFonts w:ascii="Times New Roman"/>
          <w:b w:val="false"/>
          <w:i w:val="false"/>
          <w:color w:val="000000"/>
          <w:sz w:val="28"/>
        </w:rPr>
        <w:t>
      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234"/>
    <w:bookmarkStart w:name="z248" w:id="235"/>
    <w:p>
      <w:pPr>
        <w:spacing w:after="0"/>
        <w:ind w:left="0"/>
        <w:jc w:val="both"/>
      </w:pPr>
      <w:r>
        <w:rPr>
          <w:rFonts w:ascii="Times New Roman"/>
          <w:b w:val="false"/>
          <w:i w:val="false"/>
          <w:color w:val="000000"/>
          <w:sz w:val="28"/>
        </w:rPr>
        <w:t>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bookmarkEnd w:id="235"/>
    <w:bookmarkStart w:name="z249" w:id="236"/>
    <w:p>
      <w:pPr>
        <w:spacing w:after="0"/>
        <w:ind w:left="0"/>
        <w:jc w:val="both"/>
      </w:pPr>
      <w:r>
        <w:rPr>
          <w:rFonts w:ascii="Times New Roman"/>
          <w:b w:val="false"/>
          <w:i w:val="false"/>
          <w:color w:val="000000"/>
          <w:sz w:val="28"/>
        </w:rPr>
        <w:t>
      6360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 а также доходов по операциям с имуществом, обращенным (поступившим) в собственность государства по отдельным основаниям;</w:t>
      </w:r>
    </w:p>
    <w:bookmarkEnd w:id="236"/>
    <w:bookmarkStart w:name="z250" w:id="237"/>
    <w:p>
      <w:pPr>
        <w:spacing w:after="0"/>
        <w:ind w:left="0"/>
        <w:jc w:val="both"/>
      </w:pPr>
      <w:r>
        <w:rPr>
          <w:rFonts w:ascii="Times New Roman"/>
          <w:b w:val="false"/>
          <w:i w:val="false"/>
          <w:color w:val="000000"/>
          <w:sz w:val="28"/>
        </w:rPr>
        <w:t>
      6370 – "Доходы от поступлений в Фонды", предназначен для признания доходов по поступлениям в Фонды.</w:t>
      </w:r>
    </w:p>
    <w:bookmarkEnd w:id="237"/>
    <w:bookmarkStart w:name="z251" w:id="238"/>
    <w:p>
      <w:pPr>
        <w:spacing w:after="0"/>
        <w:ind w:left="0"/>
        <w:jc w:val="both"/>
      </w:pPr>
      <w:r>
        <w:rPr>
          <w:rFonts w:ascii="Times New Roman"/>
          <w:b w:val="false"/>
          <w:i w:val="false"/>
          <w:color w:val="000000"/>
          <w:sz w:val="28"/>
        </w:rPr>
        <w:t>
      Данный счет включает следующие субсчета:</w:t>
      </w:r>
    </w:p>
    <w:bookmarkEnd w:id="238"/>
    <w:bookmarkStart w:name="z252" w:id="239"/>
    <w:p>
      <w:pPr>
        <w:spacing w:after="0"/>
        <w:ind w:left="0"/>
        <w:jc w:val="both"/>
      </w:pPr>
      <w:r>
        <w:rPr>
          <w:rFonts w:ascii="Times New Roman"/>
          <w:b w:val="false"/>
          <w:i w:val="false"/>
          <w:color w:val="000000"/>
          <w:sz w:val="28"/>
        </w:rPr>
        <w:t>
      6371 – "Доходы от поступлений в Фонд поддержки инфраструктуры образования", предназначен для признания дохода по поступлениям в Фонд поддержки инфраструктуры образования в соответствии с Законом об образовании;</w:t>
      </w:r>
    </w:p>
    <w:bookmarkEnd w:id="239"/>
    <w:bookmarkStart w:name="z253" w:id="240"/>
    <w:p>
      <w:pPr>
        <w:spacing w:after="0"/>
        <w:ind w:left="0"/>
        <w:jc w:val="both"/>
      </w:pPr>
      <w:r>
        <w:rPr>
          <w:rFonts w:ascii="Times New Roman"/>
          <w:b w:val="false"/>
          <w:i w:val="false"/>
          <w:color w:val="000000"/>
          <w:sz w:val="28"/>
        </w:rPr>
        <w:t>
      6372 – "Доходы от поступлений Фонда поддержки инфраструктуры образования", предназначен для признания дохода по поступлениям на счет местного исполнительного органа по поддержке инфраструктуры образования в соответствии с Законом об образовании;</w:t>
      </w:r>
    </w:p>
    <w:bookmarkEnd w:id="240"/>
    <w:bookmarkStart w:name="z254" w:id="241"/>
    <w:p>
      <w:pPr>
        <w:spacing w:after="0"/>
        <w:ind w:left="0"/>
        <w:jc w:val="both"/>
      </w:pPr>
      <w:r>
        <w:rPr>
          <w:rFonts w:ascii="Times New Roman"/>
          <w:b w:val="false"/>
          <w:i w:val="false"/>
          <w:color w:val="000000"/>
          <w:sz w:val="28"/>
        </w:rPr>
        <w:t>
      6373 – "Доходы от поступлений в Специальный государственный фонд" предназначен для признания дохода по поступлениям в Специальный государственный фонд в соответствии с Законом о возврате активов;</w:t>
      </w:r>
    </w:p>
    <w:bookmarkEnd w:id="241"/>
    <w:bookmarkStart w:name="z255" w:id="242"/>
    <w:p>
      <w:pPr>
        <w:spacing w:after="0"/>
        <w:ind w:left="0"/>
        <w:jc w:val="both"/>
      </w:pPr>
      <w:r>
        <w:rPr>
          <w:rFonts w:ascii="Times New Roman"/>
          <w:b w:val="false"/>
          <w:i w:val="false"/>
          <w:color w:val="000000"/>
          <w:sz w:val="28"/>
        </w:rPr>
        <w:t>
      6374 – "Доходы от поступлений центрального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центрального уполномоченного органа в соответствии с Законом о возврате активов;</w:t>
      </w:r>
    </w:p>
    <w:bookmarkEnd w:id="242"/>
    <w:bookmarkStart w:name="z256" w:id="243"/>
    <w:p>
      <w:pPr>
        <w:spacing w:after="0"/>
        <w:ind w:left="0"/>
        <w:jc w:val="both"/>
      </w:pPr>
      <w:r>
        <w:rPr>
          <w:rFonts w:ascii="Times New Roman"/>
          <w:b w:val="false"/>
          <w:i w:val="false"/>
          <w:color w:val="000000"/>
          <w:sz w:val="28"/>
        </w:rPr>
        <w:t>
      6375 – "Доходы от поступлений местного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местного уполномоченного органа в соответствии с Законом о возврате активов;</w:t>
      </w:r>
    </w:p>
    <w:bookmarkEnd w:id="243"/>
    <w:bookmarkStart w:name="z257" w:id="244"/>
    <w:p>
      <w:pPr>
        <w:spacing w:after="0"/>
        <w:ind w:left="0"/>
        <w:jc w:val="both"/>
      </w:pPr>
      <w:r>
        <w:rPr>
          <w:rFonts w:ascii="Times New Roman"/>
          <w:b w:val="false"/>
          <w:i w:val="false"/>
          <w:color w:val="000000"/>
          <w:sz w:val="28"/>
        </w:rPr>
        <w:t>
      6376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Законом о Фонде;</w:t>
      </w:r>
    </w:p>
    <w:bookmarkEnd w:id="244"/>
    <w:bookmarkStart w:name="z258" w:id="245"/>
    <w:p>
      <w:pPr>
        <w:spacing w:after="0"/>
        <w:ind w:left="0"/>
        <w:jc w:val="both"/>
      </w:pPr>
      <w:r>
        <w:rPr>
          <w:rFonts w:ascii="Times New Roman"/>
          <w:b w:val="false"/>
          <w:i w:val="false"/>
          <w:color w:val="000000"/>
          <w:sz w:val="28"/>
        </w:rPr>
        <w:t>
      6380 – "Доходы, возникающие при первоначальном признании финансовых инвестиций и обязательств", предназначен для учетов доходов, возникающих при первоначальном признании финансовых инвестиций и обязательств.</w:t>
      </w:r>
    </w:p>
    <w:bookmarkEnd w:id="245"/>
    <w:bookmarkStart w:name="z259" w:id="246"/>
    <w:p>
      <w:pPr>
        <w:spacing w:after="0"/>
        <w:ind w:left="0"/>
        <w:jc w:val="both"/>
      </w:pPr>
      <w:r>
        <w:rPr>
          <w:rFonts w:ascii="Times New Roman"/>
          <w:b w:val="false"/>
          <w:i w:val="false"/>
          <w:color w:val="000000"/>
          <w:sz w:val="28"/>
        </w:rPr>
        <w:t>
      Данный счет включает следующие субсчета:</w:t>
      </w:r>
    </w:p>
    <w:bookmarkEnd w:id="246"/>
    <w:bookmarkStart w:name="z260" w:id="247"/>
    <w:p>
      <w:pPr>
        <w:spacing w:after="0"/>
        <w:ind w:left="0"/>
        <w:jc w:val="both"/>
      </w:pPr>
      <w:r>
        <w:rPr>
          <w:rFonts w:ascii="Times New Roman"/>
          <w:b w:val="false"/>
          <w:i w:val="false"/>
          <w:color w:val="000000"/>
          <w:sz w:val="28"/>
        </w:rPr>
        <w:t>
      6381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bookmarkEnd w:id="247"/>
    <w:bookmarkStart w:name="z261" w:id="248"/>
    <w:p>
      <w:pPr>
        <w:spacing w:after="0"/>
        <w:ind w:left="0"/>
        <w:jc w:val="both"/>
      </w:pPr>
      <w:r>
        <w:rPr>
          <w:rFonts w:ascii="Times New Roman"/>
          <w:b w:val="false"/>
          <w:i w:val="false"/>
          <w:color w:val="000000"/>
          <w:sz w:val="28"/>
        </w:rPr>
        <w:t>
      6382 – "Доходы от первоначального признания полученных займов", предназначен для отражения доходов, возникающих при первоначальном признании полученных займов по справедливой стоимости, в результате положительной разницы между номинальной стоимостью полученных займов и их справедливой стоимостью;</w:t>
      </w:r>
    </w:p>
    <w:bookmarkEnd w:id="248"/>
    <w:bookmarkStart w:name="z262" w:id="249"/>
    <w:p>
      <w:pPr>
        <w:spacing w:after="0"/>
        <w:ind w:left="0"/>
        <w:jc w:val="both"/>
      </w:pPr>
      <w:r>
        <w:rPr>
          <w:rFonts w:ascii="Times New Roman"/>
          <w:b w:val="false"/>
          <w:i w:val="false"/>
          <w:color w:val="000000"/>
          <w:sz w:val="28"/>
        </w:rPr>
        <w:t>
      6383 – "Доходы от первоначального признания выданных займов", предназначен для отражения доходов, возникающих при первоначальном признании выданных займов по справедливой стоимости, в результате положительной разницы между справедливой стоимостью выданных займов и их номинальной стоимостью.";</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264" w:id="250"/>
    <w:p>
      <w:pPr>
        <w:spacing w:after="0"/>
        <w:ind w:left="0"/>
        <w:jc w:val="both"/>
      </w:pPr>
      <w:r>
        <w:rPr>
          <w:rFonts w:ascii="Times New Roman"/>
          <w:b w:val="false"/>
          <w:i w:val="false"/>
          <w:color w:val="000000"/>
          <w:sz w:val="28"/>
        </w:rPr>
        <w:t>
      "48. Подраздел 7000 – 7100 "Операционные расходы" включает следующие счета:</w:t>
      </w:r>
    </w:p>
    <w:bookmarkEnd w:id="250"/>
    <w:bookmarkStart w:name="z265" w:id="251"/>
    <w:p>
      <w:pPr>
        <w:spacing w:after="0"/>
        <w:ind w:left="0"/>
        <w:jc w:val="both"/>
      </w:pPr>
      <w:r>
        <w:rPr>
          <w:rFonts w:ascii="Times New Roman"/>
          <w:b w:val="false"/>
          <w:i w:val="false"/>
          <w:color w:val="000000"/>
          <w:sz w:val="28"/>
        </w:rPr>
        <w:t>
      7010 – "Расходы на оплату труда", предназначен для учета расходов на оплату труда работников государственного учреждения, резерва на оплату отпусков;</w:t>
      </w:r>
    </w:p>
    <w:bookmarkEnd w:id="251"/>
    <w:bookmarkStart w:name="z266" w:id="252"/>
    <w:p>
      <w:pPr>
        <w:spacing w:after="0"/>
        <w:ind w:left="0"/>
        <w:jc w:val="both"/>
      </w:pPr>
      <w:r>
        <w:rPr>
          <w:rFonts w:ascii="Times New Roman"/>
          <w:b w:val="false"/>
          <w:i w:val="false"/>
          <w:color w:val="000000"/>
          <w:sz w:val="28"/>
        </w:rPr>
        <w:t>
      7020 – "Расходы по выплате стипендии", предназначен для учета расходов по начисленным стипендиям, выплачиваемым в безвозвратном порядке;</w:t>
      </w:r>
    </w:p>
    <w:bookmarkEnd w:id="252"/>
    <w:bookmarkStart w:name="z267" w:id="253"/>
    <w:p>
      <w:pPr>
        <w:spacing w:after="0"/>
        <w:ind w:left="0"/>
        <w:jc w:val="both"/>
      </w:pPr>
      <w:r>
        <w:rPr>
          <w:rFonts w:ascii="Times New Roman"/>
          <w:b w:val="false"/>
          <w:i w:val="false"/>
          <w:color w:val="000000"/>
          <w:sz w:val="28"/>
        </w:rPr>
        <w:t>
      7021 – "Оплата обучения стипендиатов за рубежом", предназначен для учета расходов по оплате обучения стипендиатов за рубежом;</w:t>
      </w:r>
    </w:p>
    <w:bookmarkEnd w:id="253"/>
    <w:bookmarkStart w:name="z268" w:id="254"/>
    <w:p>
      <w:pPr>
        <w:spacing w:after="0"/>
        <w:ind w:left="0"/>
        <w:jc w:val="both"/>
      </w:pPr>
      <w:r>
        <w:rPr>
          <w:rFonts w:ascii="Times New Roman"/>
          <w:b w:val="false"/>
          <w:i w:val="false"/>
          <w:color w:val="000000"/>
          <w:sz w:val="28"/>
        </w:rPr>
        <w:t>
      7022 – "Стипендии", предназначен для учета расходов по выплаченным стипендиям;</w:t>
      </w:r>
    </w:p>
    <w:bookmarkEnd w:id="254"/>
    <w:bookmarkStart w:name="z269" w:id="255"/>
    <w:p>
      <w:pPr>
        <w:spacing w:after="0"/>
        <w:ind w:left="0"/>
        <w:jc w:val="both"/>
      </w:pPr>
      <w:r>
        <w:rPr>
          <w:rFonts w:ascii="Times New Roman"/>
          <w:b w:val="false"/>
          <w:i w:val="false"/>
          <w:color w:val="000000"/>
          <w:sz w:val="28"/>
        </w:rPr>
        <w:t>
      7030 – "Расходы по пенсионным взносам", предназначен для учета расходов по пенсионным взносам.</w:t>
      </w:r>
    </w:p>
    <w:bookmarkEnd w:id="255"/>
    <w:bookmarkStart w:name="z270" w:id="256"/>
    <w:p>
      <w:pPr>
        <w:spacing w:after="0"/>
        <w:ind w:left="0"/>
        <w:jc w:val="both"/>
      </w:pPr>
      <w:r>
        <w:rPr>
          <w:rFonts w:ascii="Times New Roman"/>
          <w:b w:val="false"/>
          <w:i w:val="false"/>
          <w:color w:val="000000"/>
          <w:sz w:val="28"/>
        </w:rPr>
        <w:t>
      Данный счет включает следующие субсчета:</w:t>
      </w:r>
    </w:p>
    <w:bookmarkEnd w:id="256"/>
    <w:bookmarkStart w:name="z271" w:id="257"/>
    <w:p>
      <w:pPr>
        <w:spacing w:after="0"/>
        <w:ind w:left="0"/>
        <w:jc w:val="both"/>
      </w:pPr>
      <w:r>
        <w:rPr>
          <w:rFonts w:ascii="Times New Roman"/>
          <w:b w:val="false"/>
          <w:i w:val="false"/>
          <w:color w:val="000000"/>
          <w:sz w:val="28"/>
        </w:rPr>
        <w:t>
      7031 – "Расходы на обязательные профессиональные пенсионные взносы", предназначен для учета расходов государственного учреждения по профессиональным пенсионным взносам в соответствии с Социальным кодексом;</w:t>
      </w:r>
    </w:p>
    <w:bookmarkEnd w:id="257"/>
    <w:bookmarkStart w:name="z272" w:id="258"/>
    <w:p>
      <w:pPr>
        <w:spacing w:after="0"/>
        <w:ind w:left="0"/>
        <w:jc w:val="both"/>
      </w:pPr>
      <w:r>
        <w:rPr>
          <w:rFonts w:ascii="Times New Roman"/>
          <w:b w:val="false"/>
          <w:i w:val="false"/>
          <w:color w:val="000000"/>
          <w:sz w:val="28"/>
        </w:rPr>
        <w:t>
      7032 – "Расходы на обязательные пенсионные взносы работодателя", предназначен для учета расходов государственного учреждения по обязательным пенсионным взносам работодателя в соответствии с Социальным кодексом;</w:t>
      </w:r>
    </w:p>
    <w:bookmarkEnd w:id="258"/>
    <w:bookmarkStart w:name="z273" w:id="259"/>
    <w:p>
      <w:pPr>
        <w:spacing w:after="0"/>
        <w:ind w:left="0"/>
        <w:jc w:val="both"/>
      </w:pPr>
      <w:r>
        <w:rPr>
          <w:rFonts w:ascii="Times New Roman"/>
          <w:b w:val="false"/>
          <w:i w:val="false"/>
          <w:color w:val="000000"/>
          <w:sz w:val="28"/>
        </w:rPr>
        <w:t>
      7033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государственных служащих в соответствии с Социальным кодексом;</w:t>
      </w:r>
    </w:p>
    <w:bookmarkEnd w:id="259"/>
    <w:bookmarkStart w:name="z274" w:id="260"/>
    <w:p>
      <w:pPr>
        <w:spacing w:after="0"/>
        <w:ind w:left="0"/>
        <w:jc w:val="both"/>
      </w:pPr>
      <w:r>
        <w:rPr>
          <w:rFonts w:ascii="Times New Roman"/>
          <w:b w:val="false"/>
          <w:i w:val="false"/>
          <w:color w:val="000000"/>
          <w:sz w:val="28"/>
        </w:rPr>
        <w:t>
      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Налоговым кодексом и Социальным кодеком;</w:t>
      </w:r>
    </w:p>
    <w:bookmarkEnd w:id="260"/>
    <w:bookmarkStart w:name="z275" w:id="261"/>
    <w:p>
      <w:pPr>
        <w:spacing w:after="0"/>
        <w:ind w:left="0"/>
        <w:jc w:val="both"/>
      </w:pPr>
      <w:r>
        <w:rPr>
          <w:rFonts w:ascii="Times New Roman"/>
          <w:b w:val="false"/>
          <w:i w:val="false"/>
          <w:color w:val="000000"/>
          <w:sz w:val="28"/>
        </w:rPr>
        <w:t>
      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bookmarkEnd w:id="261"/>
    <w:bookmarkStart w:name="z276" w:id="262"/>
    <w:p>
      <w:pPr>
        <w:spacing w:after="0"/>
        <w:ind w:left="0"/>
        <w:jc w:val="both"/>
      </w:pPr>
      <w:r>
        <w:rPr>
          <w:rFonts w:ascii="Times New Roman"/>
          <w:b w:val="false"/>
          <w:i w:val="false"/>
          <w:color w:val="000000"/>
          <w:sz w:val="28"/>
        </w:rPr>
        <w:t>
      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bookmarkEnd w:id="262"/>
    <w:bookmarkStart w:name="z277" w:id="263"/>
    <w:p>
      <w:pPr>
        <w:spacing w:after="0"/>
        <w:ind w:left="0"/>
        <w:jc w:val="both"/>
      </w:pPr>
      <w:r>
        <w:rPr>
          <w:rFonts w:ascii="Times New Roman"/>
          <w:b w:val="false"/>
          <w:i w:val="false"/>
          <w:color w:val="000000"/>
          <w:sz w:val="28"/>
        </w:rPr>
        <w:t>
      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263"/>
    <w:bookmarkStart w:name="z278" w:id="264"/>
    <w:p>
      <w:pPr>
        <w:spacing w:after="0"/>
        <w:ind w:left="0"/>
        <w:jc w:val="both"/>
      </w:pPr>
      <w:r>
        <w:rPr>
          <w:rFonts w:ascii="Times New Roman"/>
          <w:b w:val="false"/>
          <w:i w:val="false"/>
          <w:color w:val="000000"/>
          <w:sz w:val="28"/>
        </w:rPr>
        <w:t>
      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bookmarkEnd w:id="264"/>
    <w:bookmarkStart w:name="z279" w:id="265"/>
    <w:p>
      <w:pPr>
        <w:spacing w:after="0"/>
        <w:ind w:left="0"/>
        <w:jc w:val="both"/>
      </w:pPr>
      <w:r>
        <w:rPr>
          <w:rFonts w:ascii="Times New Roman"/>
          <w:b w:val="false"/>
          <w:i w:val="false"/>
          <w:color w:val="000000"/>
          <w:sz w:val="28"/>
        </w:rPr>
        <w:t>
      7090 - "Расходы на текущий ремонт", предназначен для учета расходов на текущий ремонт долгосрочных активов;</w:t>
      </w:r>
    </w:p>
    <w:bookmarkEnd w:id="265"/>
    <w:bookmarkStart w:name="z280" w:id="266"/>
    <w:p>
      <w:pPr>
        <w:spacing w:after="0"/>
        <w:ind w:left="0"/>
        <w:jc w:val="both"/>
      </w:pPr>
      <w:r>
        <w:rPr>
          <w:rFonts w:ascii="Times New Roman"/>
          <w:b w:val="false"/>
          <w:i w:val="false"/>
          <w:color w:val="000000"/>
          <w:sz w:val="28"/>
        </w:rPr>
        <w:t>
      7110 – "Расходы по амортизации долгосрочных активов", предназначен для учета расходов по амортизации долгосрочных активов;</w:t>
      </w:r>
    </w:p>
    <w:bookmarkEnd w:id="266"/>
    <w:bookmarkStart w:name="z281" w:id="267"/>
    <w:p>
      <w:pPr>
        <w:spacing w:after="0"/>
        <w:ind w:left="0"/>
        <w:jc w:val="both"/>
      </w:pPr>
      <w:r>
        <w:rPr>
          <w:rFonts w:ascii="Times New Roman"/>
          <w:b w:val="false"/>
          <w:i w:val="false"/>
          <w:color w:val="000000"/>
          <w:sz w:val="28"/>
        </w:rPr>
        <w:t>
      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bookmarkEnd w:id="267"/>
    <w:bookmarkStart w:name="z282" w:id="268"/>
    <w:p>
      <w:pPr>
        <w:spacing w:after="0"/>
        <w:ind w:left="0"/>
        <w:jc w:val="both"/>
      </w:pPr>
      <w:r>
        <w:rPr>
          <w:rFonts w:ascii="Times New Roman"/>
          <w:b w:val="false"/>
          <w:i w:val="false"/>
          <w:color w:val="000000"/>
          <w:sz w:val="28"/>
        </w:rPr>
        <w:t>
      7130 – "Расходы по аренде", предназначен для учета расходов по аренде;</w:t>
      </w:r>
    </w:p>
    <w:bookmarkEnd w:id="268"/>
    <w:bookmarkStart w:name="z283" w:id="269"/>
    <w:p>
      <w:pPr>
        <w:spacing w:after="0"/>
        <w:ind w:left="0"/>
        <w:jc w:val="both"/>
      </w:pPr>
      <w:r>
        <w:rPr>
          <w:rFonts w:ascii="Times New Roman"/>
          <w:b w:val="false"/>
          <w:i w:val="false"/>
          <w:color w:val="000000"/>
          <w:sz w:val="28"/>
        </w:rPr>
        <w:t>
      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bookmarkEnd w:id="269"/>
    <w:bookmarkStart w:name="z284" w:id="270"/>
    <w:p>
      <w:pPr>
        <w:spacing w:after="0"/>
        <w:ind w:left="0"/>
        <w:jc w:val="both"/>
      </w:pPr>
      <w:r>
        <w:rPr>
          <w:rFonts w:ascii="Times New Roman"/>
          <w:b w:val="false"/>
          <w:i w:val="false"/>
          <w:color w:val="000000"/>
          <w:sz w:val="28"/>
        </w:rPr>
        <w:t>
      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Законом о социальном медицинском страховании.";</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286" w:id="271"/>
    <w:p>
      <w:pPr>
        <w:spacing w:after="0"/>
        <w:ind w:left="0"/>
        <w:jc w:val="both"/>
      </w:pPr>
      <w:r>
        <w:rPr>
          <w:rFonts w:ascii="Times New Roman"/>
          <w:b w:val="false"/>
          <w:i w:val="false"/>
          <w:color w:val="000000"/>
          <w:sz w:val="28"/>
        </w:rPr>
        <w:t>
      "49. Подраздел 7200 "Расходы по бюджетным выплатам", предназначен для учета расходов по бюджетным выплатам.</w:t>
      </w:r>
    </w:p>
    <w:bookmarkEnd w:id="271"/>
    <w:bookmarkStart w:name="z287" w:id="272"/>
    <w:p>
      <w:pPr>
        <w:spacing w:after="0"/>
        <w:ind w:left="0"/>
        <w:jc w:val="both"/>
      </w:pPr>
      <w:r>
        <w:rPr>
          <w:rFonts w:ascii="Times New Roman"/>
          <w:b w:val="false"/>
          <w:i w:val="false"/>
          <w:color w:val="000000"/>
          <w:sz w:val="28"/>
        </w:rPr>
        <w:t>
      Данный подраздел включает следующие счета:</w:t>
      </w:r>
    </w:p>
    <w:bookmarkEnd w:id="272"/>
    <w:bookmarkStart w:name="z288" w:id="273"/>
    <w:p>
      <w:pPr>
        <w:spacing w:after="0"/>
        <w:ind w:left="0"/>
        <w:jc w:val="both"/>
      </w:pPr>
      <w:r>
        <w:rPr>
          <w:rFonts w:ascii="Times New Roman"/>
          <w:b w:val="false"/>
          <w:i w:val="false"/>
          <w:color w:val="000000"/>
          <w:sz w:val="28"/>
        </w:rPr>
        <w:t>
      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bookmarkEnd w:id="273"/>
    <w:bookmarkStart w:name="z289" w:id="274"/>
    <w:p>
      <w:pPr>
        <w:spacing w:after="0"/>
        <w:ind w:left="0"/>
        <w:jc w:val="both"/>
      </w:pPr>
      <w:r>
        <w:rPr>
          <w:rFonts w:ascii="Times New Roman"/>
          <w:b w:val="false"/>
          <w:i w:val="false"/>
          <w:color w:val="000000"/>
          <w:sz w:val="28"/>
        </w:rPr>
        <w:t>
      7220 – "Расходы по выплатам пенсий и пособий", предназначен для учета расходов по выплате пенсии и пособий на основании отчета НАО "Государственная корпорация "Правительство для граждан";</w:t>
      </w:r>
    </w:p>
    <w:bookmarkEnd w:id="274"/>
    <w:bookmarkStart w:name="z290" w:id="275"/>
    <w:p>
      <w:pPr>
        <w:spacing w:after="0"/>
        <w:ind w:left="0"/>
        <w:jc w:val="both"/>
      </w:pPr>
      <w:r>
        <w:rPr>
          <w:rFonts w:ascii="Times New Roman"/>
          <w:b w:val="false"/>
          <w:i w:val="false"/>
          <w:color w:val="000000"/>
          <w:sz w:val="28"/>
        </w:rPr>
        <w:t>
      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bookmarkEnd w:id="275"/>
    <w:bookmarkStart w:name="z291" w:id="276"/>
    <w:p>
      <w:pPr>
        <w:spacing w:after="0"/>
        <w:ind w:left="0"/>
        <w:jc w:val="both"/>
      </w:pPr>
      <w:r>
        <w:rPr>
          <w:rFonts w:ascii="Times New Roman"/>
          <w:b w:val="false"/>
          <w:i w:val="false"/>
          <w:color w:val="000000"/>
          <w:sz w:val="28"/>
        </w:rPr>
        <w:t>
      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bookmarkEnd w:id="276"/>
    <w:bookmarkStart w:name="z292" w:id="277"/>
    <w:p>
      <w:pPr>
        <w:spacing w:after="0"/>
        <w:ind w:left="0"/>
        <w:jc w:val="both"/>
      </w:pPr>
      <w:r>
        <w:rPr>
          <w:rFonts w:ascii="Times New Roman"/>
          <w:b w:val="false"/>
          <w:i w:val="false"/>
          <w:color w:val="000000"/>
          <w:sz w:val="28"/>
        </w:rPr>
        <w:t>
      7250 – "Расходы по трансфертам местного самоуправления", предназначен для учета местным уполномоченным органом по исполнению бюджета расходов по трансфертам, в том числе субвенциям, переданным местным органам самоуправления в соответствии с Законом о местном самоуправлении;</w:t>
      </w:r>
    </w:p>
    <w:bookmarkEnd w:id="277"/>
    <w:bookmarkStart w:name="z293" w:id="278"/>
    <w:p>
      <w:pPr>
        <w:spacing w:after="0"/>
        <w:ind w:left="0"/>
        <w:jc w:val="both"/>
      </w:pPr>
      <w:r>
        <w:rPr>
          <w:rFonts w:ascii="Times New Roman"/>
          <w:b w:val="false"/>
          <w:i w:val="false"/>
          <w:color w:val="000000"/>
          <w:sz w:val="28"/>
        </w:rPr>
        <w:t>
      7260 – "Расходы по уменьшению поступлений в бюджет", предназначен для учета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w:t>
      </w:r>
    </w:p>
    <w:bookmarkEnd w:id="278"/>
    <w:bookmarkStart w:name="z294" w:id="279"/>
    <w:p>
      <w:pPr>
        <w:spacing w:after="0"/>
        <w:ind w:left="0"/>
        <w:jc w:val="both"/>
      </w:pPr>
      <w:r>
        <w:rPr>
          <w:rFonts w:ascii="Times New Roman"/>
          <w:b w:val="false"/>
          <w:i w:val="false"/>
          <w:color w:val="000000"/>
          <w:sz w:val="28"/>
        </w:rPr>
        <w:t>
      7270 – "Расходы по прочим трансфертам и бюджетным выплатам", предназначен для учета расходов по целевым взносам ФСМС и трансфертам в Национальный фонд.";</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96" w:id="280"/>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280"/>
    <w:bookmarkStart w:name="z297" w:id="281"/>
    <w:p>
      <w:pPr>
        <w:spacing w:after="0"/>
        <w:ind w:left="0"/>
        <w:jc w:val="both"/>
      </w:pPr>
      <w:r>
        <w:rPr>
          <w:rFonts w:ascii="Times New Roman"/>
          <w:b w:val="false"/>
          <w:i w:val="false"/>
          <w:color w:val="000000"/>
          <w:sz w:val="28"/>
        </w:rPr>
        <w:t>
      Данный подраздел включает следующие счета:</w:t>
      </w:r>
    </w:p>
    <w:bookmarkEnd w:id="281"/>
    <w:bookmarkStart w:name="z298" w:id="282"/>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282"/>
    <w:bookmarkStart w:name="z299" w:id="283"/>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bookmarkEnd w:id="283"/>
    <w:bookmarkStart w:name="z300" w:id="284"/>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284"/>
    <w:bookmarkStart w:name="z301" w:id="285"/>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bookmarkEnd w:id="285"/>
    <w:bookmarkStart w:name="z302" w:id="286"/>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bookmarkEnd w:id="286"/>
    <w:bookmarkStart w:name="z303" w:id="287"/>
    <w:p>
      <w:pPr>
        <w:spacing w:after="0"/>
        <w:ind w:left="0"/>
        <w:jc w:val="both"/>
      </w:pPr>
      <w:r>
        <w:rPr>
          <w:rFonts w:ascii="Times New Roman"/>
          <w:b w:val="false"/>
          <w:i w:val="false"/>
          <w:color w:val="000000"/>
          <w:sz w:val="28"/>
        </w:rPr>
        <w:t>
      Данный счет включает следующие субсчета:</w:t>
      </w:r>
    </w:p>
    <w:bookmarkEnd w:id="287"/>
    <w:bookmarkStart w:name="z304" w:id="288"/>
    <w:p>
      <w:pPr>
        <w:spacing w:after="0"/>
        <w:ind w:left="0"/>
        <w:jc w:val="both"/>
      </w:pPr>
      <w:r>
        <w:rPr>
          <w:rFonts w:ascii="Times New Roman"/>
          <w:b w:val="false"/>
          <w:i w:val="false"/>
          <w:color w:val="000000"/>
          <w:sz w:val="28"/>
        </w:rPr>
        <w:t>
      7451 – "Расходы по созданию резерва по налоговой задолженности",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p>
    <w:bookmarkEnd w:id="288"/>
    <w:bookmarkStart w:name="z305" w:id="289"/>
    <w:p>
      <w:pPr>
        <w:spacing w:after="0"/>
        <w:ind w:left="0"/>
        <w:jc w:val="both"/>
      </w:pPr>
      <w:r>
        <w:rPr>
          <w:rFonts w:ascii="Times New Roman"/>
          <w:b w:val="false"/>
          <w:i w:val="false"/>
          <w:color w:val="000000"/>
          <w:sz w:val="28"/>
        </w:rPr>
        <w:t>
      7452 – "Расходы по созданию резервов",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bookmarkEnd w:id="289"/>
    <w:bookmarkStart w:name="z306" w:id="290"/>
    <w:p>
      <w:pPr>
        <w:spacing w:after="0"/>
        <w:ind w:left="0"/>
        <w:jc w:val="both"/>
      </w:pPr>
      <w:r>
        <w:rPr>
          <w:rFonts w:ascii="Times New Roman"/>
          <w:b w:val="false"/>
          <w:i w:val="false"/>
          <w:color w:val="000000"/>
          <w:sz w:val="28"/>
        </w:rPr>
        <w:t>
      7453 – "Расходы по созданию резерва по сомнительной задолженности получателей государственных гарантий", предназначенный для учета расходов по созданию резервов по сомнительной задолженности получателей государственных гарантий;</w:t>
      </w:r>
    </w:p>
    <w:bookmarkEnd w:id="290"/>
    <w:bookmarkStart w:name="z307" w:id="291"/>
    <w:p>
      <w:pPr>
        <w:spacing w:after="0"/>
        <w:ind w:left="0"/>
        <w:jc w:val="both"/>
      </w:pPr>
      <w:r>
        <w:rPr>
          <w:rFonts w:ascii="Times New Roman"/>
          <w:b w:val="false"/>
          <w:i w:val="false"/>
          <w:color w:val="000000"/>
          <w:sz w:val="28"/>
        </w:rPr>
        <w:t>
      7460 – "Прочие расходы", предназначен для учета расходов, не указанных в других группах счетов.</w:t>
      </w:r>
    </w:p>
    <w:bookmarkEnd w:id="291"/>
    <w:bookmarkStart w:name="z308" w:id="292"/>
    <w:p>
      <w:pPr>
        <w:spacing w:after="0"/>
        <w:ind w:left="0"/>
        <w:jc w:val="both"/>
      </w:pPr>
      <w:r>
        <w:rPr>
          <w:rFonts w:ascii="Times New Roman"/>
          <w:b w:val="false"/>
          <w:i w:val="false"/>
          <w:color w:val="000000"/>
          <w:sz w:val="28"/>
        </w:rPr>
        <w:t>
      Данный счет включает следующие субсчета:</w:t>
      </w:r>
    </w:p>
    <w:bookmarkEnd w:id="292"/>
    <w:bookmarkStart w:name="z309" w:id="293"/>
    <w:p>
      <w:pPr>
        <w:spacing w:after="0"/>
        <w:ind w:left="0"/>
        <w:jc w:val="both"/>
      </w:pPr>
      <w:r>
        <w:rPr>
          <w:rFonts w:ascii="Times New Roman"/>
          <w:b w:val="false"/>
          <w:i w:val="false"/>
          <w:color w:val="000000"/>
          <w:sz w:val="28"/>
        </w:rPr>
        <w:t>
      7461 –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bookmarkEnd w:id="293"/>
    <w:bookmarkStart w:name="z310" w:id="294"/>
    <w:p>
      <w:pPr>
        <w:spacing w:after="0"/>
        <w:ind w:left="0"/>
        <w:jc w:val="both"/>
      </w:pPr>
      <w:r>
        <w:rPr>
          <w:rFonts w:ascii="Times New Roman"/>
          <w:b w:val="false"/>
          <w:i w:val="false"/>
          <w:color w:val="000000"/>
          <w:sz w:val="28"/>
        </w:rPr>
        <w:t>
      7462 – "Прочие расходы", предназначен для учета расходов, не включенных в другие группы счетов;</w:t>
      </w:r>
    </w:p>
    <w:bookmarkEnd w:id="294"/>
    <w:bookmarkStart w:name="z311" w:id="295"/>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bookmarkEnd w:id="295"/>
    <w:bookmarkStart w:name="z312" w:id="296"/>
    <w:p>
      <w:pPr>
        <w:spacing w:after="0"/>
        <w:ind w:left="0"/>
        <w:jc w:val="both"/>
      </w:pPr>
      <w:r>
        <w:rPr>
          <w:rFonts w:ascii="Times New Roman"/>
          <w:b w:val="false"/>
          <w:i w:val="false"/>
          <w:color w:val="000000"/>
          <w:sz w:val="28"/>
        </w:rPr>
        <w:t>
      7480 – "Расходы, возникающие при первоначальном признании финансовых инвестиций и обязательств", предназначен для учетов расходов, возникающих при первоначальном признании финансовых инвестиций и обязательств.</w:t>
      </w:r>
    </w:p>
    <w:bookmarkEnd w:id="296"/>
    <w:bookmarkStart w:name="z313" w:id="297"/>
    <w:p>
      <w:pPr>
        <w:spacing w:after="0"/>
        <w:ind w:left="0"/>
        <w:jc w:val="both"/>
      </w:pPr>
      <w:r>
        <w:rPr>
          <w:rFonts w:ascii="Times New Roman"/>
          <w:b w:val="false"/>
          <w:i w:val="false"/>
          <w:color w:val="000000"/>
          <w:sz w:val="28"/>
        </w:rPr>
        <w:t>
      Данный счет включает следующие субсчета:</w:t>
      </w:r>
    </w:p>
    <w:bookmarkEnd w:id="297"/>
    <w:bookmarkStart w:name="z314" w:id="298"/>
    <w:p>
      <w:pPr>
        <w:spacing w:after="0"/>
        <w:ind w:left="0"/>
        <w:jc w:val="both"/>
      </w:pPr>
      <w:r>
        <w:rPr>
          <w:rFonts w:ascii="Times New Roman"/>
          <w:b w:val="false"/>
          <w:i w:val="false"/>
          <w:color w:val="000000"/>
          <w:sz w:val="28"/>
        </w:rPr>
        <w:t>
      7481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298"/>
    <w:bookmarkStart w:name="z315" w:id="299"/>
    <w:p>
      <w:pPr>
        <w:spacing w:after="0"/>
        <w:ind w:left="0"/>
        <w:jc w:val="both"/>
      </w:pPr>
      <w:r>
        <w:rPr>
          <w:rFonts w:ascii="Times New Roman"/>
          <w:b w:val="false"/>
          <w:i w:val="false"/>
          <w:color w:val="000000"/>
          <w:sz w:val="28"/>
        </w:rPr>
        <w:t>
      7482 – "Расходы, возникающие при первоначальном признании полученных займов", предназначен для отражения расходов, возникающих при первоначальном признании полученных займов по справедливой стоимости, в результате отрицательной разницы между номинальной стоимостью полученных займов и их справедливой стоимостью;</w:t>
      </w:r>
    </w:p>
    <w:bookmarkEnd w:id="299"/>
    <w:bookmarkStart w:name="z316" w:id="300"/>
    <w:p>
      <w:pPr>
        <w:spacing w:after="0"/>
        <w:ind w:left="0"/>
        <w:jc w:val="both"/>
      </w:pPr>
      <w:r>
        <w:rPr>
          <w:rFonts w:ascii="Times New Roman"/>
          <w:b w:val="false"/>
          <w:i w:val="false"/>
          <w:color w:val="000000"/>
          <w:sz w:val="28"/>
        </w:rPr>
        <w:t>
      7483 – "Расходы от первоначального признания выданных займов", предназначен для отражения расходов, возникающих при первоначальном признании выданных займов по справедливой стоимости, в результате отрицательной разницы между справедливой стоимостью выданных займов и их номинальной стоимостью;</w:t>
      </w:r>
    </w:p>
    <w:bookmarkEnd w:id="300"/>
    <w:bookmarkStart w:name="z317" w:id="301"/>
    <w:p>
      <w:pPr>
        <w:spacing w:after="0"/>
        <w:ind w:left="0"/>
        <w:jc w:val="both"/>
      </w:pPr>
      <w:r>
        <w:rPr>
          <w:rFonts w:ascii="Times New Roman"/>
          <w:b w:val="false"/>
          <w:i w:val="false"/>
          <w:color w:val="000000"/>
          <w:sz w:val="28"/>
        </w:rPr>
        <w:t>
      7490 – "Расходы по фондам", предназначен для признания расходов по фондам.</w:t>
      </w:r>
    </w:p>
    <w:bookmarkEnd w:id="301"/>
    <w:bookmarkStart w:name="z318" w:id="302"/>
    <w:p>
      <w:pPr>
        <w:spacing w:after="0"/>
        <w:ind w:left="0"/>
        <w:jc w:val="both"/>
      </w:pPr>
      <w:r>
        <w:rPr>
          <w:rFonts w:ascii="Times New Roman"/>
          <w:b w:val="false"/>
          <w:i w:val="false"/>
          <w:color w:val="000000"/>
          <w:sz w:val="28"/>
        </w:rPr>
        <w:t>
      Данный счет включает следующие субсчета:</w:t>
      </w:r>
    </w:p>
    <w:bookmarkEnd w:id="302"/>
    <w:bookmarkStart w:name="z319" w:id="303"/>
    <w:p>
      <w:pPr>
        <w:spacing w:after="0"/>
        <w:ind w:left="0"/>
        <w:jc w:val="both"/>
      </w:pPr>
      <w:r>
        <w:rPr>
          <w:rFonts w:ascii="Times New Roman"/>
          <w:b w:val="false"/>
          <w:i w:val="false"/>
          <w:color w:val="000000"/>
          <w:sz w:val="28"/>
        </w:rPr>
        <w:t>
      7491 – "Расходы Фонда компенсации потерпевшим" предназначен для учета расходов по выплате компенсации из Фонда компенсации потерпевшим;</w:t>
      </w:r>
    </w:p>
    <w:bookmarkEnd w:id="303"/>
    <w:bookmarkStart w:name="z320" w:id="304"/>
    <w:p>
      <w:pPr>
        <w:spacing w:after="0"/>
        <w:ind w:left="0"/>
        <w:jc w:val="both"/>
      </w:pPr>
      <w:r>
        <w:rPr>
          <w:rFonts w:ascii="Times New Roman"/>
          <w:b w:val="false"/>
          <w:i w:val="false"/>
          <w:color w:val="000000"/>
          <w:sz w:val="28"/>
        </w:rPr>
        <w:t>
      7492 – "Расходы Фонда поддержки инфраструктуры образования" предназначен для учета расходов Фонда поддержки инфраструктуры образования;</w:t>
      </w:r>
    </w:p>
    <w:bookmarkEnd w:id="304"/>
    <w:bookmarkStart w:name="z321" w:id="305"/>
    <w:p>
      <w:pPr>
        <w:spacing w:after="0"/>
        <w:ind w:left="0"/>
        <w:jc w:val="both"/>
      </w:pPr>
      <w:r>
        <w:rPr>
          <w:rFonts w:ascii="Times New Roman"/>
          <w:b w:val="false"/>
          <w:i w:val="false"/>
          <w:color w:val="000000"/>
          <w:sz w:val="28"/>
        </w:rPr>
        <w:t>
      7493 – "Расходы Специального государственного фонда" предназначен для учета расходов Специального государственного фонда;</w:t>
      </w:r>
    </w:p>
    <w:bookmarkEnd w:id="305"/>
    <w:bookmarkStart w:name="z322" w:id="306"/>
    <w:p>
      <w:pPr>
        <w:spacing w:after="0"/>
        <w:ind w:left="0"/>
        <w:jc w:val="both"/>
      </w:pPr>
      <w:r>
        <w:rPr>
          <w:rFonts w:ascii="Times New Roman"/>
          <w:b w:val="false"/>
          <w:i w:val="false"/>
          <w:color w:val="000000"/>
          <w:sz w:val="28"/>
        </w:rPr>
        <w:t>
      7494 – "Расходы Специального государственного фонда центрального уполномоченного органа"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bookmarkEnd w:id="306"/>
    <w:bookmarkStart w:name="z323" w:id="307"/>
    <w:p>
      <w:pPr>
        <w:spacing w:after="0"/>
        <w:ind w:left="0"/>
        <w:jc w:val="both"/>
      </w:pPr>
      <w:r>
        <w:rPr>
          <w:rFonts w:ascii="Times New Roman"/>
          <w:b w:val="false"/>
          <w:i w:val="false"/>
          <w:color w:val="000000"/>
          <w:sz w:val="28"/>
        </w:rPr>
        <w:t>
      7495 – "Расходы Специального государственного фонда местного уполномоченного органа" предназначен для учета расходов Специального государственного фонда (специальный счет местного уполномоченного органа соответствующей сферы).";</w:t>
      </w:r>
    </w:p>
    <w:bookmarkEnd w:id="307"/>
    <w:bookmarkStart w:name="z324" w:id="308"/>
    <w:p>
      <w:pPr>
        <w:spacing w:after="0"/>
        <w:ind w:left="0"/>
        <w:jc w:val="both"/>
      </w:pPr>
      <w:r>
        <w:rPr>
          <w:rFonts w:ascii="Times New Roman"/>
          <w:b w:val="false"/>
          <w:i w:val="false"/>
          <w:color w:val="000000"/>
          <w:sz w:val="28"/>
        </w:rPr>
        <w:t xml:space="preserve">
      абзац двенадцатый </w:t>
      </w:r>
      <w:r>
        <w:rPr>
          <w:rFonts w:ascii="Times New Roman"/>
          <w:b w:val="false"/>
          <w:i w:val="false"/>
          <w:color w:val="000000"/>
          <w:sz w:val="28"/>
        </w:rPr>
        <w:t>пункта 53</w:t>
      </w:r>
      <w:r>
        <w:rPr>
          <w:rFonts w:ascii="Times New Roman"/>
          <w:b w:val="false"/>
          <w:i w:val="false"/>
          <w:color w:val="000000"/>
          <w:sz w:val="28"/>
        </w:rPr>
        <w:t xml:space="preserve"> исключить;</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Плану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Плану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327" w:id="309"/>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09"/>
    <w:bookmarkStart w:name="z328" w:id="3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10"/>
    <w:bookmarkStart w:name="z329" w:id="31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первого официального опубликования;</w:t>
      </w:r>
    </w:p>
    <w:bookmarkEnd w:id="311"/>
    <w:bookmarkStart w:name="z330" w:id="3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12"/>
    <w:bookmarkStart w:name="z331" w:id="31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1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финансов</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2025 года № 01</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счетов бухгалтерского</w:t>
            </w:r>
            <w:r>
              <w:br/>
            </w:r>
            <w:r>
              <w:rPr>
                <w:rFonts w:ascii="Times New Roman"/>
                <w:b w:val="false"/>
                <w:i w:val="false"/>
                <w:color w:val="000000"/>
                <w:sz w:val="20"/>
              </w:rPr>
              <w:t>учета государственных учреждений</w:t>
            </w:r>
          </w:p>
        </w:tc>
      </w:tr>
    </w:tbl>
    <w:bookmarkStart w:name="z335" w:id="314"/>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налоговым и неналоговым поступлениям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налогам и другим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прочим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налоговой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Забалансовые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 платежеспособных дебиторов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 возвращенные материальные ценности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bl>
    <w:bookmarkStart w:name="z337" w:id="315"/>
    <w:p>
      <w:pPr>
        <w:spacing w:after="0"/>
        <w:ind w:left="0"/>
        <w:jc w:val="both"/>
      </w:pPr>
      <w:r>
        <w:rPr>
          <w:rFonts w:ascii="Times New Roman"/>
          <w:b w:val="false"/>
          <w:i w:val="false"/>
          <w:color w:val="000000"/>
          <w:sz w:val="28"/>
        </w:rPr>
        <w:t>
      Примечание:</w:t>
      </w:r>
    </w:p>
    <w:bookmarkEnd w:id="315"/>
    <w:bookmarkStart w:name="z338" w:id="316"/>
    <w:p>
      <w:pPr>
        <w:spacing w:after="0"/>
        <w:ind w:left="0"/>
        <w:jc w:val="both"/>
      </w:pPr>
      <w:r>
        <w:rPr>
          <w:rFonts w:ascii="Times New Roman"/>
          <w:b w:val="false"/>
          <w:i w:val="false"/>
          <w:color w:val="000000"/>
          <w:sz w:val="28"/>
        </w:rPr>
        <w:t>
      Расшифровка аббревиатур:</w:t>
      </w:r>
    </w:p>
    <w:bookmarkEnd w:id="316"/>
    <w:bookmarkStart w:name="z339" w:id="317"/>
    <w:p>
      <w:pPr>
        <w:spacing w:after="0"/>
        <w:ind w:left="0"/>
        <w:jc w:val="both"/>
      </w:pPr>
      <w:r>
        <w:rPr>
          <w:rFonts w:ascii="Times New Roman"/>
          <w:b w:val="false"/>
          <w:i w:val="false"/>
          <w:color w:val="000000"/>
          <w:sz w:val="28"/>
        </w:rPr>
        <w:t>
      КСН – контрольный счет наличности;</w:t>
      </w:r>
    </w:p>
    <w:bookmarkEnd w:id="317"/>
    <w:bookmarkStart w:name="z340" w:id="318"/>
    <w:p>
      <w:pPr>
        <w:spacing w:after="0"/>
        <w:ind w:left="0"/>
        <w:jc w:val="both"/>
      </w:pPr>
      <w:r>
        <w:rPr>
          <w:rFonts w:ascii="Times New Roman"/>
          <w:b w:val="false"/>
          <w:i w:val="false"/>
          <w:color w:val="000000"/>
          <w:sz w:val="28"/>
        </w:rPr>
        <w:t>
      НДС – налог на добавленную стоимость;</w:t>
      </w:r>
    </w:p>
    <w:bookmarkEnd w:id="318"/>
    <w:bookmarkStart w:name="z341" w:id="319"/>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3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2025 года № 01</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счетов бухгалтерского</w:t>
            </w:r>
            <w:r>
              <w:br/>
            </w:r>
            <w:r>
              <w:rPr>
                <w:rFonts w:ascii="Times New Roman"/>
                <w:b w:val="false"/>
                <w:i w:val="false"/>
                <w:color w:val="000000"/>
                <w:sz w:val="20"/>
              </w:rPr>
              <w:t>учета государственных учреждений</w:t>
            </w:r>
          </w:p>
        </w:tc>
      </w:tr>
    </w:tbl>
    <w:bookmarkStart w:name="z344" w:id="320"/>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Доходы по целевым текущим трансфертам 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 1041 КСН благотворительной помощи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w:t>
            </w:r>
          </w:p>
          <w:p>
            <w:pPr>
              <w:spacing w:after="20"/>
              <w:ind w:left="20"/>
              <w:jc w:val="both"/>
            </w:pPr>
            <w:r>
              <w:rPr>
                <w:rFonts w:ascii="Times New Roman"/>
                <w:b w:val="false"/>
                <w:i w:val="false"/>
                <w:color w:val="000000"/>
                <w:sz w:val="20"/>
              </w:rPr>
              <w:t xml:space="preserve">
Плановые назначения на принятие обязательств по капитальным вложениям 1092 </w:t>
            </w:r>
          </w:p>
          <w:p>
            <w:pPr>
              <w:spacing w:after="20"/>
              <w:ind w:left="20"/>
              <w:jc w:val="both"/>
            </w:pPr>
            <w:r>
              <w:rPr>
                <w:rFonts w:ascii="Times New Roman"/>
                <w:b w:val="false"/>
                <w:i w:val="false"/>
                <w:color w:val="000000"/>
                <w:sz w:val="20"/>
              </w:rPr>
              <w:t xml:space="preserve">
Плановые назначения на принятие обязательств по капитальным вложениям 1041 </w:t>
            </w:r>
          </w:p>
          <w:p>
            <w:pPr>
              <w:spacing w:after="20"/>
              <w:ind w:left="20"/>
              <w:jc w:val="both"/>
            </w:pPr>
            <w:r>
              <w:rPr>
                <w:rFonts w:ascii="Times New Roman"/>
                <w:b w:val="false"/>
                <w:i w:val="false"/>
                <w:color w:val="000000"/>
                <w:sz w:val="20"/>
              </w:rPr>
              <w:t xml:space="preserve">
КСН благотворительной помощи 1042 КСН платных услуг 1044 </w:t>
            </w:r>
          </w:p>
          <w:p>
            <w:pPr>
              <w:spacing w:after="20"/>
              <w:ind w:left="20"/>
              <w:jc w:val="both"/>
            </w:pPr>
            <w:r>
              <w:rPr>
                <w:rFonts w:ascii="Times New Roman"/>
                <w:b w:val="false"/>
                <w:i w:val="false"/>
                <w:color w:val="000000"/>
                <w:sz w:val="20"/>
              </w:rPr>
              <w:t>
КСН местного самоуправления 1045 КСН целевого финансирования</w:t>
            </w:r>
          </w:p>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p>
            <w:pPr>
              <w:spacing w:after="20"/>
              <w:ind w:left="20"/>
              <w:jc w:val="both"/>
            </w:pPr>
            <w:r>
              <w:rPr>
                <w:rFonts w:ascii="Times New Roman"/>
                <w:b w:val="false"/>
                <w:i w:val="false"/>
                <w:color w:val="000000"/>
                <w:sz w:val="20"/>
              </w:rPr>
              <w:t xml:space="preserve">
1077 </w:t>
            </w:r>
          </w:p>
          <w:p>
            <w:pPr>
              <w:spacing w:after="20"/>
              <w:ind w:left="20"/>
              <w:jc w:val="both"/>
            </w:pPr>
            <w:r>
              <w:rPr>
                <w:rFonts w:ascii="Times New Roman"/>
                <w:b w:val="false"/>
                <w:i w:val="false"/>
                <w:color w:val="000000"/>
                <w:sz w:val="20"/>
              </w:rPr>
              <w:t xml:space="preserve">
КСН Специального государственного фонда центрального уполномоченного органа </w:t>
            </w:r>
          </w:p>
          <w:p>
            <w:pPr>
              <w:spacing w:after="20"/>
              <w:ind w:left="20"/>
              <w:jc w:val="both"/>
            </w:pPr>
            <w:r>
              <w:rPr>
                <w:rFonts w:ascii="Times New Roman"/>
                <w:b w:val="false"/>
                <w:i w:val="false"/>
                <w:color w:val="000000"/>
                <w:sz w:val="20"/>
              </w:rPr>
              <w:t xml:space="preserve">
1078 </w:t>
            </w:r>
          </w:p>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w:t>
            </w:r>
          </w:p>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1044 КСН местного самоуправления 1045 КСН целевого финансирования</w:t>
            </w:r>
          </w:p>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 1041 КСН благотворительной помощи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работников перед государственным учреждением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1084 Плановые назначения на принятие обязательств по трансфертам 1093 Плановые назначения на принятие обязательств по трансфертам 1085 Плановые назначения на принятие обязательств по субсидиям 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1050 Счет в иностранной валюте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1044 КСН местного самоуправления 1045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 1263 Краткосрочная дебиторская задолженность прочих подотчетных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1320 Незавершенное производство 1330 Готовая продукция 1340 Товары 1350 Запасы в пути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Денежные средства в пути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1040 КСН для учета поступлений и расчетов 1030 Расчетный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Краткосрочная кредиторская задолженность работникам по безналичным перечислениям на счета по вкладам в банки 3245 Краткосрочная кредиторская задолженность по безналичным перечислениям сумм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обязательных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профессиональным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Прочие доходы местного самоуправления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питание, почтовых марок, путевок в дома отдыха, санатории и</w:t>
            </w:r>
          </w:p>
          <w:p>
            <w:pPr>
              <w:spacing w:after="20"/>
              <w:ind w:left="20"/>
              <w:jc w:val="both"/>
            </w:pPr>
            <w:r>
              <w:rPr>
                <w:rFonts w:ascii="Times New Roman"/>
                <w:b w:val="false"/>
                <w:i w:val="false"/>
                <w:color w:val="000000"/>
                <w:sz w:val="20"/>
              </w:rPr>
              <w:t>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w:t>
            </w:r>
          </w:p>
          <w:p>
            <w:pPr>
              <w:spacing w:after="20"/>
              <w:ind w:left="20"/>
              <w:jc w:val="both"/>
            </w:pPr>
            <w:r>
              <w:rPr>
                <w:rFonts w:ascii="Times New Roman"/>
                <w:b w:val="false"/>
                <w:i w:val="false"/>
                <w:color w:val="000000"/>
                <w:sz w:val="20"/>
              </w:rPr>
              <w:t>
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w:t>
            </w:r>
          </w:p>
          <w:p>
            <w:pPr>
              <w:spacing w:after="20"/>
              <w:ind w:left="20"/>
              <w:jc w:val="both"/>
            </w:pPr>
            <w:r>
              <w:rPr>
                <w:rFonts w:ascii="Times New Roman"/>
                <w:b w:val="false"/>
                <w:i w:val="false"/>
                <w:color w:val="000000"/>
                <w:sz w:val="20"/>
              </w:rPr>
              <w:t>
смазочные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согласно индивидуальному плану финансирования 1020 Текущий счет государственного учреждения 1042 КСН платных услуг 1050 Счет в иностранной валюте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 1042 КСН платных услуг 1050 Счет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 1042 КСН платных услуг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 1042 КСН платных услуг 1050 Счет в иностранной валюте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Резерв на обесценение краткосрочных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взносов Фонду социального медицинского страхования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целевому взносу в Фонд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целевому взносу в Фонд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Плановые назначения на принятие обязательств по трансфертам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Краткосрочная дебиторская задолженность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Расходы по созданию резерва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Резерв под кредитные убытки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резерва под кредитные убытки, созданного в текущем году при возврате сомнительной задолженности получателей государственных гарантий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Резерв под кредитные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Расходы по созданию резерва по сомнительной задолженности получателей государственных гарантий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1314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имущества, обращенного (поступившего) в собственность государства в основные средства/запасы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 – 2383 Основные средства</w:t>
            </w:r>
          </w:p>
          <w:p>
            <w:pPr>
              <w:spacing w:after="20"/>
              <w:ind w:left="20"/>
              <w:jc w:val="both"/>
            </w:pPr>
            <w:r>
              <w:rPr>
                <w:rFonts w:ascii="Times New Roman"/>
                <w:b w:val="false"/>
                <w:i w:val="false"/>
                <w:color w:val="000000"/>
                <w:sz w:val="20"/>
              </w:rPr>
              <w:t>
1310 – 1340, 1342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1.4.2.Списание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на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Продукты питания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 1316 Хозяйственные материалы и канцелярские принадлежности 1317 Спецодежда и другие предметы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 1316 Хозяйственные материалы и канцелярские принадлежности 1317 Спецодежда и другие предметы индивидуального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Материалы для учебных, научных исследований и других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1314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1314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1330 Готовая продукция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1320 Незавершенное производство 1330 Готовая продукция 1340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1320 Незавершенное производство 1330 Готовая продукция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доли участия в прибыли (убытке) объекта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Резерв на обесценение долгосрочных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2410 Незавершенное строительство и капитальные вложения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1091 Плановые назначения на принятие обязательств по индивидуальному плану финансирования 1092 Плановые назначения на принятие обязательств по капитальным вложениям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p>
            <w:pPr>
              <w:spacing w:after="20"/>
              <w:ind w:left="20"/>
              <w:jc w:val="both"/>
            </w:pPr>
            <w:r>
              <w:rPr>
                <w:rFonts w:ascii="Times New Roman"/>
                <w:b w:val="false"/>
                <w:i w:val="false"/>
                <w:color w:val="000000"/>
                <w:sz w:val="20"/>
              </w:rPr>
              <w:t>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 – 2380 Основные средства 2510 Инвестиционная недвижимость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 3241 Краткосрочная кредиторская задолженность работникам по оплате труда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Приобретение долгосрочных активов за счет денежных средств от спонсорской и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p>
            <w:pPr>
              <w:spacing w:after="20"/>
              <w:ind w:left="20"/>
              <w:jc w:val="both"/>
            </w:pPr>
            <w:r>
              <w:rPr>
                <w:rFonts w:ascii="Times New Roman"/>
                <w:b w:val="false"/>
                <w:i w:val="false"/>
                <w:color w:val="000000"/>
                <w:sz w:val="20"/>
              </w:rPr>
              <w:t>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Начисление амортизации по долгосрочным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расходов по текущему и капитальному ремонту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Списание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Передача долгосрочных активов другим государственным учреждениям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Списание долгосрочных активов, пришедших в негодность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Машины и оборудование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Списание недостач активов, выявленных при инвентаризации и принятых за счет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Списание активов вследствие недостачи, установленной при инвентаризации, отнесенных за счет виновных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Перевод основных средств в другие группы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негативное воздействие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Краткосрочная кредиторская задолженность по плате за негативное воздействие на окружающую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 3122 Краткосрочная кредиторская задолженность по социальному налогу 3123 Краткосрочная кредиторская задолженность по плате за негативное воздействие на окружающую среду 3124 Краткосрочная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 3132 Краткосрочная кредиторская задолженность перед бюджетом по доходам от реализации товаров, работ и услуг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 1231 Краткосрочная дебиторская задолженность покупателей и заказчиков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продажа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реализации имущества на основании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Cписание со склада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7461 Прочие расходы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общество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Расходы на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пенсионных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Расходы на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 7090 Расходы на текущий ремонт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 1042 КСН платных услуг 1043 КСН временного размещения денег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3.2.2.Краткосрочная кредиторская задолженность по ведомственным расчетам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Краткосрочная кредиторская задолженность по исполнительным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Расходы на обязательное социально2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Прочая краткосрочная кредиторская задолженность по подотчетным суммам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3230 Краткосрочная кредиторская задолженность перед стипендиатами 3240 Краткосрочная кредиторская задолженность перед работниками и прочими подотчетными лицами 3260 Краткосрочная кредиторская задолженность по аренде 3270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сотрудникам-консультантам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1061 Специальный счет связанного гранта 1062 Специальный счет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Краткосрочные гарантийные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w:t>
            </w:r>
          </w:p>
          <w:p>
            <w:pPr>
              <w:spacing w:after="20"/>
              <w:ind w:left="20"/>
              <w:jc w:val="both"/>
            </w:pPr>
            <w:r>
              <w:rPr>
                <w:rFonts w:ascii="Times New Roman"/>
                <w:b w:val="false"/>
                <w:i w:val="false"/>
                <w:color w:val="000000"/>
                <w:sz w:val="20"/>
              </w:rPr>
              <w:t>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Резерв на переоценку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 6100 Доходы от обменных операций 6200 Доходы от управления активами 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 7200 Расходы по бюджетным выплатам 7300 Расходы по управлению активами 7400 Прочие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 и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Доходы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 Поступление целевых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 1083 Плановые назначения на принятие обязательств за счет других бюджетов 1084 Плановые назначения на принятие обязательств по трансфертам 1093 Плановые назначения на принятие обязательств по трансфертам 1085 Плановые назначения на принятие обязательств по субсидиям 1094 Плановые назначения на принятие обязательств по субсидиям</w:t>
            </w:r>
          </w:p>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 2510 Инвестиционная недвижимость 2600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1071 Аккредитивы 1231 Краткосрочная дебиторская задолженность покупателей и заказчиков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Доходы от курсовой разницы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 6100 Доходы от обменных операций 6200 Доходы от управления активами 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Краткосрочная дебиторская задолженность по трансфертам физическим лицам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Расходы по трансфертам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Расходы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1071 Аккредитивы 1231 Краткосрочная дебиторская задолженность покупателей и заказчиков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объектов инвестиционной недвижимости 2632 Резерв на обесценение биологических активов 2722 Резерв на обесценение нематериальных активов 1360 Резерв на обесценение запасов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отсутствии резерва по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Краткосрочные финансовые инвестиции (учитываемые по справедливой стоимости) </w:t>
            </w:r>
          </w:p>
          <w:p>
            <w:pPr>
              <w:spacing w:after="20"/>
              <w:ind w:left="20"/>
              <w:jc w:val="both"/>
            </w:pPr>
            <w:r>
              <w:rPr>
                <w:rFonts w:ascii="Times New Roman"/>
                <w:b w:val="false"/>
                <w:i w:val="false"/>
                <w:color w:val="000000"/>
                <w:sz w:val="20"/>
              </w:rPr>
              <w:t>
510 Инвестиционная недвижимость 2600 Биологические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 7200 Расходы по бюджетным выплатам 7300 Расходы по управлению активами 7400 Прочие расходы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Отчисления от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2721 Накопленная амортизация нематериальных активов 3260 Краткосрочная кредиторская задолженность по аренде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 8012 Оплата труда 8013 Отчисления от оплаты труда 8014 Накладные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9.Корреспонденции счетов по учету займов, связанных грантов и внутреннему кредитованию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Учет займов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Отражение операций по использованию средств, полученных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p>
            <w:pPr>
              <w:spacing w:after="20"/>
              <w:ind w:left="20"/>
              <w:jc w:val="both"/>
            </w:pPr>
            <w:r>
              <w:rPr>
                <w:rFonts w:ascii="Times New Roman"/>
                <w:b w:val="false"/>
                <w:i w:val="false"/>
                <w:color w:val="000000"/>
                <w:sz w:val="20"/>
              </w:rPr>
              <w:t>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 4010 Долгосрочные внешние 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Отражение операций по займам у Министерства финансов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 4010 Долгосрочные внешние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отрицательной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 Расходы, возникающие при первоначальном признании полученных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положительной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Положительная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 Доходы от первоначального признания полученных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Отрицательная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 Расходы от размещения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 Доходы от размещения ценных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Учет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Учет по внутреннему кредитованию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по индивидуальному плану финансирования 1090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 4130 Долгосрочная кредиторская задолженность перед бюджетом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справедливой стоимости при предоставлении долгосрочного кредита субъектам квазигосударственного сектора:</w:t>
            </w:r>
          </w:p>
          <w:p>
            <w:pPr>
              <w:spacing w:after="20"/>
              <w:ind w:left="20"/>
              <w:jc w:val="both"/>
            </w:pPr>
            <w:r>
              <w:rPr>
                <w:rFonts w:ascii="Times New Roman"/>
                <w:b w:val="false"/>
                <w:i w:val="false"/>
                <w:color w:val="000000"/>
                <w:sz w:val="20"/>
              </w:rPr>
              <w:t>
когда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7483 Расходы от первоначального признания выданных займов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Положительная разница между номинальной и справедливой стоимостью предоставленных 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 Отрицательная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 Доходы от первоначального признания выданных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отчетную дату: начисление амортизации положительной разницы между номинальной и справедливой стоимостью предоставленных займов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Положительная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отрицательной разницы между номинальной и справедливой стоимостью предоставленных займов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2160 Отрицательная разница между номинальной и справедливой стоимостью предоставленных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договорам концессии по модели финансового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Отражение операций по признанию актива по договорам концессии при строительстве концессионером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Отражение операций по учету последующих затрат капитального характера по концессионным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по затратам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Отражение операций по полученному концессионному активу от концедента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(по договорам концессии) 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Учет по договорам концессии по модели предоставления права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Учет полученного концессионного актива от концессионера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(по модели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Учет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 1096 Плановые назначения на принятие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Доходы от финансирования проектов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w:t>
            </w:r>
          </w:p>
          <w:p>
            <w:pPr>
              <w:spacing w:after="20"/>
              <w:ind w:left="20"/>
              <w:jc w:val="both"/>
            </w:pPr>
            <w:r>
              <w:rPr>
                <w:rFonts w:ascii="Times New Roman"/>
                <w:b w:val="false"/>
                <w:i w:val="false"/>
                <w:color w:val="000000"/>
                <w:sz w:val="20"/>
              </w:rPr>
              <w:t>
частного партнерства 4040 Долгосрочные обязательств по проектам государственно-</w:t>
            </w:r>
          </w:p>
          <w:p>
            <w:pPr>
              <w:spacing w:after="20"/>
              <w:ind w:left="20"/>
              <w:jc w:val="both"/>
            </w:pPr>
            <w:r>
              <w:rPr>
                <w:rFonts w:ascii="Times New Roman"/>
                <w:b w:val="false"/>
                <w:i w:val="false"/>
                <w:color w:val="000000"/>
                <w:sz w:val="20"/>
              </w:rPr>
              <w:t>
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 1096 Плановые назначения на принятие обязательств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Расходы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краткосрочной (текущей) части долгосрочной задолженности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4040 Долгосрочные обязательства по проектам государственно-частного партнерства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софинансирования по государственно-частному партнерству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 2230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7120 Расходы по расчетам с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 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частным партнером, выделенных по софинансированию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3133 Краткосрочная кредиторская задолженность перед бюджетом по прочим операциям, 4130 Долгосрочная кредиторская задолженность перед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Прочая краткосрочная дебиторская задолженность, 2230 Прочая долгосрочная дебиторская задолженность,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Учет по Фонду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Доходы от поступлений в Фонд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Расходы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Корреспонденция счетов по Фонду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Учет по Фонду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Доходы от поступлений в Фонд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Доходы от поступлений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уполномоченным органом в области образования сумм, переданных в КСН фонда местного бюджета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Расходы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Корреспонденция счетов</w:t>
            </w:r>
          </w:p>
          <w:p>
            <w:pPr>
              <w:spacing w:after="20"/>
              <w:ind w:left="20"/>
              <w:jc w:val="both"/>
            </w:pPr>
            <w:r>
              <w:rPr>
                <w:rFonts w:ascii="Times New Roman"/>
                <w:b w:val="false"/>
                <w:i w:val="false"/>
                <w:color w:val="000000"/>
                <w:sz w:val="20"/>
              </w:rPr>
              <w:t>
по Специальному государственному фонду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Учет по Специальному государственному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Доходы от поступлений в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центрального уполномоченного органа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Доходы от поступлений центрального уполномоченного органа в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местного уполномоченного органа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Доходы от поступлений местного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по возврату активов сумм, переданных в КСН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Расходы Специального государственного фонда, 7494 Расходы Специального государственного фонда центрального уполномоченного органа,</w:t>
            </w:r>
          </w:p>
          <w:p>
            <w:pPr>
              <w:spacing w:after="20"/>
              <w:ind w:left="20"/>
              <w:jc w:val="both"/>
            </w:pPr>
            <w:r>
              <w:rPr>
                <w:rFonts w:ascii="Times New Roman"/>
                <w:b w:val="false"/>
                <w:i w:val="false"/>
                <w:color w:val="000000"/>
                <w:sz w:val="20"/>
              </w:rPr>
              <w:t>
7495 Расходы Специального государственного фонда местного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центральным уполномоченным органом соответствующей сферы сумм, переданных в КСН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Расходы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Расходы Специального государственного фонда,</w:t>
            </w:r>
          </w:p>
          <w:p>
            <w:pPr>
              <w:spacing w:after="20"/>
              <w:ind w:left="20"/>
              <w:jc w:val="both"/>
            </w:pPr>
            <w:r>
              <w:rPr>
                <w:rFonts w:ascii="Times New Roman"/>
                <w:b w:val="false"/>
                <w:i w:val="false"/>
                <w:color w:val="000000"/>
                <w:sz w:val="20"/>
              </w:rPr>
              <w:t>
7494 Расходы Специального государственного фонда центрального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Доходы от поступлений центрального уполномоченного органа в Специального государственного фонда, 6375 Доходы от поступлений местного уполномоченного органа в Специальный государственный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w:t>
            </w:r>
          </w:p>
        </w:tc>
      </w:tr>
    </w:tbl>
    <w:bookmarkStart w:name="z381" w:id="321"/>
    <w:p>
      <w:pPr>
        <w:spacing w:after="0"/>
        <w:ind w:left="0"/>
        <w:jc w:val="both"/>
      </w:pPr>
      <w:r>
        <w:rPr>
          <w:rFonts w:ascii="Times New Roman"/>
          <w:b w:val="false"/>
          <w:i w:val="false"/>
          <w:color w:val="000000"/>
          <w:sz w:val="28"/>
        </w:rPr>
        <w:t>
      Примечание:</w:t>
      </w:r>
    </w:p>
    <w:bookmarkEnd w:id="321"/>
    <w:bookmarkStart w:name="z382" w:id="322"/>
    <w:p>
      <w:pPr>
        <w:spacing w:after="0"/>
        <w:ind w:left="0"/>
        <w:jc w:val="both"/>
      </w:pPr>
      <w:r>
        <w:rPr>
          <w:rFonts w:ascii="Times New Roman"/>
          <w:b w:val="false"/>
          <w:i w:val="false"/>
          <w:color w:val="000000"/>
          <w:sz w:val="28"/>
        </w:rPr>
        <w:t>
      Расшифровка аббревиатур:</w:t>
      </w:r>
    </w:p>
    <w:bookmarkEnd w:id="322"/>
    <w:bookmarkStart w:name="z383" w:id="323"/>
    <w:p>
      <w:pPr>
        <w:spacing w:after="0"/>
        <w:ind w:left="0"/>
        <w:jc w:val="both"/>
      </w:pPr>
      <w:r>
        <w:rPr>
          <w:rFonts w:ascii="Times New Roman"/>
          <w:b w:val="false"/>
          <w:i w:val="false"/>
          <w:color w:val="000000"/>
          <w:sz w:val="28"/>
        </w:rPr>
        <w:t>
      КСН – контрольный счет наличности;</w:t>
      </w:r>
    </w:p>
    <w:bookmarkEnd w:id="323"/>
    <w:bookmarkStart w:name="z384" w:id="324"/>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324"/>
    <w:bookmarkStart w:name="z385" w:id="325"/>
    <w:p>
      <w:pPr>
        <w:spacing w:after="0"/>
        <w:ind w:left="0"/>
        <w:jc w:val="both"/>
      </w:pPr>
      <w:r>
        <w:rPr>
          <w:rFonts w:ascii="Times New Roman"/>
          <w:b w:val="false"/>
          <w:i w:val="false"/>
          <w:color w:val="000000"/>
          <w:sz w:val="28"/>
        </w:rPr>
        <w:t>
      ГЦВП – Государственный центр по выплате пенсий.</w:t>
      </w:r>
    </w:p>
    <w:bookmarkEnd w:id="32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2025 года № 01</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счетов бухгалтерского</w:t>
            </w:r>
            <w:r>
              <w:br/>
            </w:r>
            <w:r>
              <w:rPr>
                <w:rFonts w:ascii="Times New Roman"/>
                <w:b w:val="false"/>
                <w:i w:val="false"/>
                <w:color w:val="000000"/>
                <w:sz w:val="20"/>
              </w:rPr>
              <w:t>учета государственных учреждений</w:t>
            </w:r>
          </w:p>
        </w:tc>
      </w:tr>
    </w:tbl>
    <w:bookmarkStart w:name="z388" w:id="326"/>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кодексом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Сторнировочная запись по налогам (платежам) по измененному сроку исполнения налогового обязательства </w:t>
            </w:r>
          </w:p>
          <w:p>
            <w:pPr>
              <w:spacing w:after="20"/>
              <w:ind w:left="20"/>
              <w:jc w:val="both"/>
            </w:pPr>
            <w:r>
              <w:rPr>
                <w:rFonts w:ascii="Times New Roman"/>
                <w:b w:val="false"/>
                <w:i w:val="false"/>
                <w:color w:val="000000"/>
                <w:sz w:val="20"/>
              </w:rPr>
              <w:t>
(с отрицательным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бюджетом по 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резерва по налогам (платежам) по измененному сроку исполнения налогового обязательства </w:t>
            </w:r>
          </w:p>
          <w:p>
            <w:pPr>
              <w:spacing w:after="20"/>
              <w:ind w:left="20"/>
              <w:jc w:val="both"/>
            </w:pPr>
            <w:r>
              <w:rPr>
                <w:rFonts w:ascii="Times New Roman"/>
                <w:b w:val="false"/>
                <w:i w:val="false"/>
                <w:color w:val="000000"/>
                <w:sz w:val="20"/>
              </w:rPr>
              <w:t>
(с положительным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налоговым поступлениям в бюджет за текущий отчетный период на основании дополнительно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полученным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от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bl>
    <w:bookmarkStart w:name="z391" w:id="327"/>
    <w:p>
      <w:pPr>
        <w:spacing w:after="0"/>
        <w:ind w:left="0"/>
        <w:jc w:val="both"/>
      </w:pPr>
      <w:r>
        <w:rPr>
          <w:rFonts w:ascii="Times New Roman"/>
          <w:b w:val="false"/>
          <w:i w:val="false"/>
          <w:color w:val="000000"/>
          <w:sz w:val="28"/>
        </w:rPr>
        <w:t>
      Примечание:</w:t>
      </w:r>
    </w:p>
    <w:bookmarkEnd w:id="327"/>
    <w:bookmarkStart w:name="z392" w:id="328"/>
    <w:p>
      <w:pPr>
        <w:spacing w:after="0"/>
        <w:ind w:left="0"/>
        <w:jc w:val="both"/>
      </w:pPr>
      <w:r>
        <w:rPr>
          <w:rFonts w:ascii="Times New Roman"/>
          <w:b w:val="false"/>
          <w:i w:val="false"/>
          <w:color w:val="000000"/>
          <w:sz w:val="28"/>
        </w:rPr>
        <w:t>
      Расшифровка аббревиатур:</w:t>
      </w:r>
    </w:p>
    <w:bookmarkEnd w:id="328"/>
    <w:bookmarkStart w:name="z393" w:id="329"/>
    <w:p>
      <w:pPr>
        <w:spacing w:after="0"/>
        <w:ind w:left="0"/>
        <w:jc w:val="both"/>
      </w:pPr>
      <w:r>
        <w:rPr>
          <w:rFonts w:ascii="Times New Roman"/>
          <w:b w:val="false"/>
          <w:i w:val="false"/>
          <w:color w:val="000000"/>
          <w:sz w:val="28"/>
        </w:rPr>
        <w:t>
      КСН – контрольный счет наличности;</w:t>
      </w:r>
    </w:p>
    <w:bookmarkEnd w:id="329"/>
    <w:bookmarkStart w:name="z394" w:id="330"/>
    <w:p>
      <w:pPr>
        <w:spacing w:after="0"/>
        <w:ind w:left="0"/>
        <w:jc w:val="both"/>
      </w:pPr>
      <w:r>
        <w:rPr>
          <w:rFonts w:ascii="Times New Roman"/>
          <w:b w:val="false"/>
          <w:i w:val="false"/>
          <w:color w:val="000000"/>
          <w:sz w:val="28"/>
        </w:rPr>
        <w:t>
      НДС – налог на добавленную стоимость.</w:t>
      </w:r>
    </w:p>
    <w:bookmarkEnd w:id="3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