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2e92" w14:textId="2052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Центральной избирательной комиссии Республики Казахстан от 3 сентября 2009 года № 166/314 "Об утверждении Правил финансирования политических пар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3 января 2025 года № 1/1. Зарегистрировано в Министерстве юстиции Республики Казахстан 15 января 2025 года № 356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3 сентября 2009 года № 166/314 "Об утверждении Правил финансирования политических партий" (зарегистрирован в Реестре государственной регистрации нормативных правовых актов за № 582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олитических партий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Размер бюджетных средств, выделяемых на финансирование деятельности политических партий, определяется в законе о республиканском бюджете на соответствующий год из расчета 0,65 месячного расчетного показателя за каждый голос избирателя, поданный при голосовании за политические партии, представленные в Мажилисе Парламента по итогам последних выбор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расходов в составе республиканского бюджета осуществляется в установленном законодательством Республики Казахстан порядке администратором соответствующей бюджетной программы (далее - администратор)"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стить настоящее постановление на интернет - ресурсе Центральной избирательной комиссии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Центр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