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1e53" w14:textId="6501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20 февраля 2018 года № 250 "Об утверждении Правил создания, категорирования, классификации, а также норм положенности и типовых требований к обустройству и материально-техническому оснащению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союза, а также требований к обустройству и техническому оснащению элементов таможенной инфраструктуры, расположенных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 и может проводиться таможенный контроль"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января 2025 года № 42. Зарегистрирован в Министерстве юстиции Республики Казахстан 27 января 2025 года № 35677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250 "Об утверждении Правил создания, категорирования, классификации, а также норм положенности и типовых требований к обустройству и материально-техническому оснащению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союза, а также требований к обустройству и техническому оснащению элементов таможенной инфраструктуры, расположенных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 и может проводиться таможенный контроль" (зарегистрирован в Реестре государственной регистрации нормативных правовых актов под № 16520)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Кодекса Республики Казахстан "О таможенном регулировании в Республике Казахстан" и определяют порядок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Таможни создаются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Закона Республики Казахстан "О государственном имуществе".";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Уполномоченный орган в сфере таможенного дела рассматривает представленные материалы в 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Административным процедурно-процессуальным кодексом Республики Казахстан, и направляет мотивированное заключение в произвольной форме инициатору".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