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2f4c" w14:textId="ebb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2025 года № 50. Зарегистрирован в Министерстве юстиции Республики Казахстан 3 февраля 2025 года № 35697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669-6)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присвоения персональных идентификационных номеров-кодов на производимые и импортируемые этиловый спирт, и алкогольную продукцию (кроме пивоваренной продукции)";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669-6)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присвоения персональных идентификационных номеров-кодов на производимые и импортируемые этиловый спирт и/или вина наливом, алкогольную продукцию (кроме пивоваренной продукции).";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представлении услугополучателем полного пакета документов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его наличии), работника, принявшего заявление, дата и время подачи заявления, а также дата выдачи готовых документов. Документы, принятые Государственной корпорацией, направляются услугодателю через курьерскую связь, и (или) почтовую связь, и (или) посредством информационной системы.".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